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Personal 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1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4752"/>
        <w:tblGridChange w:id="0">
          <w:tblGrid>
            <w:gridCol w:w="2376"/>
            <w:gridCol w:w="4752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 Name and Surname: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Sophio  Gachechiladze</w:t>
            </w:r>
          </w:p>
        </w:tc>
      </w:tr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Date of Birth: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26.11.1978</w:t>
            </w:r>
          </w:p>
        </w:tc>
      </w:tr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Personal Number: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60001006652</w:t>
            </w:r>
          </w:p>
        </w:tc>
      </w:tr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Address: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Kutaisi, I. Davitashvili str. 12</w:t>
            </w:r>
          </w:p>
        </w:tc>
      </w:tr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Phone Number: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+995495585</w:t>
            </w:r>
          </w:p>
        </w:tc>
      </w:tr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E-mail Address: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hyperlink r:id="rId7">
              <w:r w:rsidDel="00000000" w:rsidR="00000000" w:rsidRPr="00000000">
                <w:rPr>
                  <w:rFonts w:ascii="Merriweather" w:cs="Merriweather" w:eastAsia="Merriweather" w:hAnsi="Merriweather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sopho.gachechiladze@mail.ru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        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06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3"/>
        <w:gridCol w:w="4687"/>
        <w:gridCol w:w="3402"/>
        <w:gridCol w:w="3746"/>
        <w:tblGridChange w:id="0">
          <w:tblGrid>
            <w:gridCol w:w="1233"/>
            <w:gridCol w:w="4687"/>
            <w:gridCol w:w="3402"/>
            <w:gridCol w:w="3746"/>
          </w:tblGrid>
        </w:tblGridChange>
      </w:tblGrid>
      <w:t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Years</w:t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Name of the Institution</w:t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Specialty </w:t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Qualification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1996-2000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Kutaisi, Akaki Tsereteli State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Biology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Bachelor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2000-2002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Kutaisi, Akaki Tsereteli State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Biology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Master</w:t>
            </w:r>
          </w:p>
        </w:tc>
      </w:tr>
    </w:tbl>
    <w:p w:rsidR="00000000" w:rsidDel="00000000" w:rsidP="00000000" w:rsidRDefault="00000000" w:rsidRPr="00000000" w14:paraId="0000001E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    Academic / Scientific Degree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7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2"/>
        <w:gridCol w:w="4678"/>
        <w:gridCol w:w="3402"/>
        <w:gridCol w:w="3402"/>
        <w:tblGridChange w:id="0">
          <w:tblGrid>
            <w:gridCol w:w="1242"/>
            <w:gridCol w:w="4678"/>
            <w:gridCol w:w="3402"/>
            <w:gridCol w:w="3402"/>
          </w:tblGrid>
        </w:tblGridChange>
      </w:tblGrid>
      <w:t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Degree-Awarding Year</w:t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Name of the Institution</w:t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Specialty and Dissertation Title</w:t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Qualification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2014-2018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Kutaisi, Akaki Tsereteli State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Rule="auto"/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Food technology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PhD</w:t>
            </w:r>
          </w:p>
        </w:tc>
      </w:tr>
    </w:tbl>
    <w:p w:rsidR="00000000" w:rsidDel="00000000" w:rsidP="00000000" w:rsidRDefault="00000000" w:rsidRPr="00000000" w14:paraId="0000002A">
      <w:pPr>
        <w:spacing w:after="0" w:lineRule="auto"/>
        <w:rPr>
          <w:rFonts w:ascii="Merriweather" w:cs="Merriweather" w:eastAsia="Merriweather" w:hAnsi="Merriweather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    Scientific-Pedagogical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8"/>
        <w:gridCol w:w="7481"/>
        <w:gridCol w:w="5531"/>
        <w:tblGridChange w:id="0">
          <w:tblGrid>
            <w:gridCol w:w="1808"/>
            <w:gridCol w:w="7481"/>
            <w:gridCol w:w="5531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Years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Name of the Institution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Academic Position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2007-  up to now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Kutaisi, Niko Nikoladze school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Haed of the Natural Science department; Chemistry and Biology teacher, full staff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2016-2018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Kutaisi, Akaki Tsereteli State University, Food Technology Department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Invited specialist, hourly payment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2019-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 University LLC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Invited lecturer, Faculty of Medicine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Rule="auto"/>
        <w:rPr>
          <w:rFonts w:ascii="Merriweather" w:cs="Merriweather" w:eastAsia="Merriweather" w:hAnsi="Merriweather"/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Merriweather" w:cs="Merriweather" w:eastAsia="Merriweather" w:hAnsi="Merriweather"/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rFonts w:ascii="Merriweather" w:cs="Merriweather" w:eastAsia="Merriweather" w:hAnsi="Merriweather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Merriweather" w:cs="Merriweather" w:eastAsia="Merriweather" w:hAnsi="Merriweather"/>
          <w:sz w:val="2"/>
          <w:szCs w:val="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  List of Scientific Works  (Scientific-research articles published during the last 5 years)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          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vertAlign w:val="baseline"/>
          <w:rtl w:val="0"/>
        </w:rPr>
        <w:t xml:space="preserve">Scientific Publications with the Impact Factor</w:t>
      </w:r>
      <w:r w:rsidDel="00000000" w:rsidR="00000000" w:rsidRPr="00000000">
        <w:rPr>
          <w:rtl w:val="0"/>
        </w:rPr>
      </w:r>
    </w:p>
    <w:tbl>
      <w:tblPr>
        <w:tblStyle w:val="Table5"/>
        <w:tblW w:w="1481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5"/>
        <w:gridCol w:w="2532"/>
        <w:gridCol w:w="4251"/>
        <w:gridCol w:w="3827"/>
        <w:gridCol w:w="851"/>
        <w:gridCol w:w="993"/>
        <w:gridCol w:w="708"/>
        <w:gridCol w:w="1103"/>
        <w:tblGridChange w:id="0">
          <w:tblGrid>
            <w:gridCol w:w="555"/>
            <w:gridCol w:w="2532"/>
            <w:gridCol w:w="4251"/>
            <w:gridCol w:w="3827"/>
            <w:gridCol w:w="851"/>
            <w:gridCol w:w="993"/>
            <w:gridCol w:w="708"/>
            <w:gridCol w:w="1103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Author / Authors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Title of the Article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Title of the Scientific Journal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Vol.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Series 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Year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Pages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M. Silagadze,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. Gachechiladze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,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E. Pruidze,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G. Khetsuriani,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Kh. Khvadagiani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Merriweather" w:cs="Merriweather" w:eastAsia="Merriweather" w:hAnsi="Merriweather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Development of new – generation dietary bread technologies by using soya processing products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Annals of Agrarian Science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177-180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BPGSuperSquare2013Regular" w:cs="BPGSuperSquare2013Regular" w:eastAsia="BPGSuperSquare2013Regular" w:hAnsi="BPGSuperSquare2013Regular"/>
                <w:color w:val="323232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PGSuperSquare2013Regular" w:cs="BPGSuperSquare2013Regular" w:eastAsia="BPGSuperSquare2013Regular" w:hAnsi="BPGSuperSquare2013Regular"/>
                <w:color w:val="323232"/>
                <w:sz w:val="20"/>
                <w:szCs w:val="20"/>
                <w:vertAlign w:val="baseline"/>
                <w:rtl w:val="0"/>
              </w:rPr>
              <w:t xml:space="preserve">M.A. Silagadze, E.G. Pruidze, S.T. Gachechiladze, G.N. Pkhakadze, Kh.B. Khvadagiani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BPGSuperSquare2013Regular" w:cs="BPGSuperSquare2013Regular" w:eastAsia="BPGSuperSquare2013Regular" w:hAnsi="BPGSuperSquare2013Regular"/>
                <w:color w:val="323232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PGSuperSquare2013Regular" w:cs="BPGSuperSquare2013Regular" w:eastAsia="BPGSuperSquare2013Regular" w:hAnsi="BPGSuperSquare2013Regular"/>
                <w:color w:val="323232"/>
                <w:sz w:val="20"/>
                <w:szCs w:val="20"/>
                <w:vertAlign w:val="baseline"/>
                <w:rtl w:val="0"/>
              </w:rPr>
              <w:t xml:space="preserve">Obtaining and a comprehensive study of highly bioavailable functional food additives based on Georgian soya varieties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BPGSuperSquare2013Regular" w:cs="BPGSuperSquare2013Regular" w:eastAsia="BPGSuperSquare2013Regular" w:hAnsi="BPGSuperSquare2013Regular"/>
                <w:color w:val="323232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PGSuperSquare2013Regular" w:cs="BPGSuperSquare2013Regular" w:eastAsia="BPGSuperSquare2013Regular" w:hAnsi="BPGSuperSquare2013Regular"/>
                <w:color w:val="323232"/>
                <w:sz w:val="20"/>
                <w:szCs w:val="20"/>
                <w:vertAlign w:val="baseline"/>
                <w:rtl w:val="0"/>
              </w:rPr>
              <w:t xml:space="preserve">Annals of Agrarian Science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356-360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BPGSuperSquare2013Regular" w:cs="BPGSuperSquare2013Regular" w:eastAsia="BPGSuperSquare2013Regular" w:hAnsi="BPGSuperSquare2013Regular"/>
                <w:color w:val="323232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M. Silagadze, E. Pruidze, S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. Gachechiladze,G. Pkhakadze,  Kh. Khvadagiani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BPGSuperSquare2013Regular" w:cs="BPGSuperSquare2013Regular" w:eastAsia="BPGSuperSquare2013Regular" w:hAnsi="BPGSuperSquare2013Regular"/>
                <w:color w:val="323232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Obtaining and a comprehensive study of highly bioavailable functional food additives based on Georgian soya varieties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BPGSuperSquare2013Regular" w:cs="BPGSuperSquare2013Regular" w:eastAsia="BPGSuperSquare2013Regular" w:hAnsi="BPGSuperSquare2013Regular"/>
                <w:color w:val="323232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PGSuperSquare2013Regular" w:cs="BPGSuperSquare2013Regular" w:eastAsia="BPGSuperSquare2013Regular" w:hAnsi="BPGSuperSquare2013Regular"/>
                <w:color w:val="323232"/>
                <w:sz w:val="20"/>
                <w:szCs w:val="20"/>
                <w:vertAlign w:val="baseline"/>
                <w:rtl w:val="0"/>
              </w:rPr>
              <w:t xml:space="preserve">Annals of Agrarian Science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BPGSuperSquare2013Regular" w:cs="BPGSuperSquare2013Regular" w:eastAsia="BPGSuperSquare2013Regular" w:hAnsi="BPGSuperSquare2013Regular"/>
                <w:color w:val="323232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177-180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M. Silagadze, S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. Gachechiladze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, E. Pruidze, G. Khetsuriani, 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Kh. Khvadagiani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Development of new – generation dietary bread technologies by using soya processing products, Georgian soya varieties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BPGSuperSquare2013Regular" w:cs="BPGSuperSquare2013Regular" w:eastAsia="BPGSuperSquare2013Regular" w:hAnsi="BPGSuperSquare2013Regular"/>
                <w:color w:val="323232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PGSuperSquare2013Regular" w:cs="BPGSuperSquare2013Regular" w:eastAsia="BPGSuperSquare2013Regular" w:hAnsi="BPGSuperSquare2013Regular"/>
                <w:color w:val="323232"/>
                <w:sz w:val="20"/>
                <w:szCs w:val="20"/>
                <w:vertAlign w:val="baseline"/>
                <w:rtl w:val="0"/>
              </w:rPr>
              <w:t xml:space="preserve">Annals of Agrarian Science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BPGSuperSquare2013Regular" w:cs="BPGSuperSquare2013Regular" w:eastAsia="BPGSuperSquare2013Regular" w:hAnsi="BPGSuperSquare2013Regular"/>
                <w:color w:val="323232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356-360</w:t>
            </w:r>
          </w:p>
        </w:tc>
      </w:tr>
    </w:tbl>
    <w:p w:rsidR="00000000" w:rsidDel="00000000" w:rsidP="00000000" w:rsidRDefault="00000000" w:rsidRPr="00000000" w14:paraId="00000070">
      <w:pPr>
        <w:spacing w:after="0" w:line="240" w:lineRule="auto"/>
        <w:rPr>
          <w:rFonts w:ascii="Merriweather" w:cs="Merriweather" w:eastAsia="Merriweather" w:hAnsi="Merriweather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8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Internationally Refereed Scientific Journals</w:t>
      </w:r>
    </w:p>
    <w:tbl>
      <w:tblPr>
        <w:tblStyle w:val="Table6"/>
        <w:tblW w:w="1481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5"/>
        <w:gridCol w:w="2532"/>
        <w:gridCol w:w="4251"/>
        <w:gridCol w:w="3827"/>
        <w:gridCol w:w="851"/>
        <w:gridCol w:w="993"/>
        <w:gridCol w:w="708"/>
        <w:gridCol w:w="1103"/>
        <w:tblGridChange w:id="0">
          <w:tblGrid>
            <w:gridCol w:w="555"/>
            <w:gridCol w:w="2532"/>
            <w:gridCol w:w="4251"/>
            <w:gridCol w:w="3827"/>
            <w:gridCol w:w="851"/>
            <w:gridCol w:w="993"/>
            <w:gridCol w:w="708"/>
            <w:gridCol w:w="1103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Author / Authors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Title of the Article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Title of the Scientific Journal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Vol.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Series 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Year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Pages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Silagadze M. A., Khvadagiani Kh. B., Gachechiladze S. T., Pkhakadze G. 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Actual trends in the development of the assortment of marmalade-pastille products in Georgia from the position of healthy nutrition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Proceedings of the International Scientific and Practical Conference "Achievements and prospects for the development of the confectionery industry"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18-22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M. Silagadze,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E. 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Gamkrelidze,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S. Gachechiladze,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M. Khurtsidze,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G. Pkhakadze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Development Of  New Generation “Live” Foods With Rational Use of  Raw Materials From Georgian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Scientific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enquiry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the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contemporary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world: Theoretical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basics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and innovative approach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Merriweather" w:cs="Merriweather" w:eastAsia="Merriweather" w:hAnsi="Merriweather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Merriweather" w:cs="Merriweather" w:eastAsia="Merriweather" w:hAnsi="Merriweather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238-243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Silagadze M., Pruidze E., Gachechiladze S., Khurtsidze M., Pkhakadze 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Development of functional dietary product on the base of complex use of local plant raw material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Scientific enquiry in the contemporary world: theoretical basic and innovative approach. CA, USA, B&amp;M Publishing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L_26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244-249</w:t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1080" w:firstLine="0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Participation in Scientific Conferences  Within the Framework of the Educational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Preparation and Publication of a Report at an International Scientific Conference </w:t>
      </w:r>
    </w:p>
    <w:tbl>
      <w:tblPr>
        <w:tblStyle w:val="Table7"/>
        <w:tblW w:w="135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8"/>
        <w:gridCol w:w="953"/>
        <w:gridCol w:w="3940"/>
        <w:gridCol w:w="6028"/>
        <w:gridCol w:w="2091"/>
        <w:tblGridChange w:id="0">
          <w:tblGrid>
            <w:gridCol w:w="528"/>
            <w:gridCol w:w="953"/>
            <w:gridCol w:w="3940"/>
            <w:gridCol w:w="6028"/>
            <w:gridCol w:w="2091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Year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Conference Title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Title of the Report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Country, City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35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5th International Conference «SCIENCE AND PRACTICE: A NEW LEVEL OF INTEGRATION IN THE MODERN WORLD»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35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Research and optimization of the germination process of legumes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United Kingdom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35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Proceedings of the International Scientific and Practical Conference "Achievements and prospects for the development of the confectionery industry"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35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Actual trends in the development of the assortment of marmalade-pastille products in Georgia from the position of healthy nutrition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Kiev, Ukrain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35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Proceedings of the international scientific - practical conference " , Achievements and prospects for the development of the confectionery 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35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Sugar cookies of the new generation - a product of a functional purpose based on local raw materials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Kiev, Ukrain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Materials of International Scientific-practical Conference “ Science and innovative technologies”,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“ Scientific and practical substantiation of the technology of non-yeasted bread production”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Georgia, Kutaisi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Materials of International Scientific-Practical Conference “Innovative Technologies for the Functional Purpose Food Production”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"Therapeutic - Prophylactic Wheat Bread Technology Using Topinambur"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Georgia, Kutaisi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35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Proceedings of International Scientific and Practical Conference "Modern Engineering Technologies and Environment"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35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"Research of Georgian soy and its processing products with the prospect of use in bakery production"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Georgia, Kutaisi</w:t>
            </w:r>
          </w:p>
        </w:tc>
      </w:tr>
    </w:tbl>
    <w:p w:rsidR="00000000" w:rsidDel="00000000" w:rsidP="00000000" w:rsidRDefault="00000000" w:rsidRPr="00000000" w14:paraId="000000BD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Merriweather" w:cs="Merriweather" w:eastAsia="Merriweather" w:hAnsi="Merriweather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Merriweather" w:cs="Merriweather" w:eastAsia="Merriweather" w:hAnsi="Merriweather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Merriweather" w:cs="Merriweather" w:eastAsia="Merriweather" w:hAnsi="Merriweather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Participation in International Grant Projects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720" w:firstLine="0"/>
        <w:rPr>
          <w:rFonts w:ascii="Merriweather" w:cs="Merriweather" w:eastAsia="Merriweather" w:hAnsi="Merriweather"/>
          <w:sz w:val="20"/>
          <w:szCs w:val="2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vertAlign w:val="baseline"/>
          <w:rtl w:val="0"/>
        </w:rPr>
        <w:t xml:space="preserve">Scientific Grant Funded by Shota Rustaveli National Science Foundation</w:t>
      </w:r>
    </w:p>
    <w:tbl>
      <w:tblPr>
        <w:tblStyle w:val="Table8"/>
        <w:tblW w:w="148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2"/>
        <w:gridCol w:w="1674"/>
        <w:gridCol w:w="4002"/>
        <w:gridCol w:w="6470"/>
        <w:gridCol w:w="2159"/>
        <w:tblGridChange w:id="0">
          <w:tblGrid>
            <w:gridCol w:w="562"/>
            <w:gridCol w:w="1674"/>
            <w:gridCol w:w="4002"/>
            <w:gridCol w:w="6470"/>
            <w:gridCol w:w="2159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Years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Scientific Fund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 - Project Title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Status in the Project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Shota Rustaveli National Science Foundation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FR2017/FR17_196- Development of innovative technologies of new gluten free bakery products using Georgia’s bio resources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Basic staff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Shota Rustaveli National Science Foundation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AR18_170 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Developing of innovative technologies of gluten free nutritional products of high biological value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Basic staff</w:t>
            </w:r>
          </w:p>
        </w:tc>
      </w:tr>
    </w:tbl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Educational / Creative Projects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4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2"/>
        <w:gridCol w:w="1551"/>
        <w:gridCol w:w="4128"/>
        <w:gridCol w:w="5391"/>
        <w:gridCol w:w="1617"/>
        <w:gridCol w:w="1165"/>
        <w:tblGridChange w:id="0">
          <w:tblGrid>
            <w:gridCol w:w="562"/>
            <w:gridCol w:w="1551"/>
            <w:gridCol w:w="4128"/>
            <w:gridCol w:w="5391"/>
            <w:gridCol w:w="1617"/>
            <w:gridCol w:w="1165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D9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Years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Scientific Fund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 - Project Title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Status in the Project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Country, city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vertAlign w:val="baseline"/>
                <w:rtl w:val="0"/>
              </w:rPr>
              <w:t xml:space="preserve">IYIPO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 International Olympiad of Young Scientists and Inventors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Enviromentally friendly insecticide colorado potato beetle (Leptinotursa Decemlineata Say) control using ecologically pure antifeedantic preparation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Project manager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Georgia, Tbilisi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vertAlign w:val="baseline"/>
                <w:rtl w:val="0"/>
              </w:rPr>
              <w:t xml:space="preserve">GENIUS- 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International Environmental Olympiad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Enviromentally friendly insecticide colorado potato beetle (Leptinotursa Decemlineata Say) control using ecologically pure antifeedantic preparation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Project manager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US, Oswego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vertAlign w:val="baseline"/>
                <w:rtl w:val="0"/>
              </w:rPr>
              <w:t xml:space="preserve">IYIPO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 International Olympiad of Young Scientists and Inventors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Production of stable nonwoven fabric against radiation from cocoons of silk worm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Project manager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Georgia, Tbilisi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vertAlign w:val="baseline"/>
                <w:rtl w:val="0"/>
              </w:rPr>
              <w:t xml:space="preserve">INEPO - 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International Environmental Olympiad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Preparation threads and obtaining healing tissue from Agave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Project manager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Turkey, Istanbul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vertAlign w:val="baseline"/>
                <w:rtl w:val="0"/>
              </w:rPr>
              <w:t xml:space="preserve">GENIUS- 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International Environmental Olympiad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Production of stable nonwoven fabric against radiation from cocoons of silk worm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Project manager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US, Oswego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vertAlign w:val="baseline"/>
                <w:rtl w:val="0"/>
              </w:rPr>
              <w:t xml:space="preserve">IYIPO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 International Olympiad of Young Scientists and Inventors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Removing of some heavy metals </w:t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0"/>
                <w:szCs w:val="20"/>
                <w:vertAlign w:val="baseline"/>
                <w:rtl w:val="0"/>
              </w:rPr>
              <w:t xml:space="preserve"> (Pb(II) 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0"/>
                <w:szCs w:val="20"/>
                <w:vertAlign w:val="baseline"/>
                <w:rtl w:val="0"/>
              </w:rPr>
              <w:t xml:space="preserve">Cd(II))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  out of waste water using maize leaves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Project manager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Georgia, Tbilisi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vertAlign w:val="baseline"/>
                <w:rtl w:val="0"/>
              </w:rPr>
              <w:t xml:space="preserve">IYIPO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 International Olympiad of Young Scientists and Inventors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  <w:rtl w:val="0"/>
              </w:rPr>
              <w:t xml:space="preserve">Ginger (Zingiber officinale)  and Honey -  Effective Struggle Against Human Pathogens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Project manager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Georgia, Tbilisi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vertAlign w:val="baseline"/>
                <w:rtl w:val="0"/>
              </w:rPr>
              <w:t xml:space="preserve">IYIPO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 International Olympiad of Young Scientists and Inventors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Developing of new functional dietary supplements with high biological value produced from sprouts of some cereals and leguminous crop for preventing diseases caused by immunodeficiency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Project manager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Georgia, Tbilisi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Olympiad of Young Inventors and Researchers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vertAlign w:val="baseline"/>
                <w:rtl w:val="0"/>
              </w:rPr>
              <w:t xml:space="preserve">“Leonardo da Vinci”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Developing of new generation “live” products with rational use of  Georgia’s resources of raw materials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Project manager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Georgia, Tbilisi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vertAlign w:val="baseline"/>
                <w:rtl w:val="0"/>
              </w:rPr>
              <w:t xml:space="preserve">Intel 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International Science and Engineering Project Fair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Developing of new generation “live” products with rational use of  Georgia’s resources of raw materials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Project manager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US, Los Angeles, California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spacing w:after="0" w:line="240" w:lineRule="auto"/>
        <w:rPr>
          <w:rFonts w:ascii="Merriweather" w:cs="Merriweather" w:eastAsia="Merriweather" w:hAnsi="Merriweather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Merriweather" w:cs="Merriweather" w:eastAsia="Merriweather" w:hAnsi="Merriweather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Copyright, Patent, Utility Model Priority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ind w:left="66" w:firstLine="0"/>
        <w:rPr>
          <w:rFonts w:ascii="Merriweather" w:cs="Merriweather" w:eastAsia="Merriweather" w:hAnsi="Merriweather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Internationally Submitted Invention</w:t>
      </w:r>
    </w:p>
    <w:tbl>
      <w:tblPr>
        <w:tblStyle w:val="Table10"/>
        <w:tblW w:w="148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7"/>
        <w:gridCol w:w="922"/>
        <w:gridCol w:w="2428"/>
        <w:gridCol w:w="3142"/>
        <w:gridCol w:w="3420"/>
        <w:gridCol w:w="4381"/>
        <w:tblGridChange w:id="0">
          <w:tblGrid>
            <w:gridCol w:w="527"/>
            <w:gridCol w:w="922"/>
            <w:gridCol w:w="2428"/>
            <w:gridCol w:w="3142"/>
            <w:gridCol w:w="3420"/>
            <w:gridCol w:w="4381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Year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Author / Authors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Title of the Invention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Issuing Authority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Registration Number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M. Silagadze, E. Pruidze, G. Pkhakadze, N. Pkhakadze, S. Gachechiladze, Kh. Khvadagiani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Development of new method of producing of gluten free bread having high biological value for people with celiac disease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National Intellectual Property Center of Georgia Sakpatenti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GE P 2016 6562 B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spacing w:after="0" w:line="240" w:lineRule="auto"/>
        <w:rPr>
          <w:rFonts w:ascii="Merriweather" w:cs="Merriweather" w:eastAsia="Merriweather" w:hAnsi="Merriweather"/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 Knowledge of Foreign 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2126"/>
        <w:gridCol w:w="1985"/>
        <w:gridCol w:w="1984"/>
        <w:gridCol w:w="1951"/>
        <w:tblGridChange w:id="0">
          <w:tblGrid>
            <w:gridCol w:w="2660"/>
            <w:gridCol w:w="2126"/>
            <w:gridCol w:w="1985"/>
            <w:gridCol w:w="1984"/>
            <w:gridCol w:w="1951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Foreign Language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Reading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Listening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Speaking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Writing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English Language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vertAlign w:val="baseline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vertAlign w:val="baseline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vertAlign w:val="baseline"/>
                <w:rtl w:val="0"/>
              </w:rPr>
              <w:t xml:space="preserve">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vertAlign w:val="baseline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Russian Language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vertAlign w:val="baseline"/>
                <w:rtl w:val="0"/>
              </w:rPr>
              <w:t xml:space="preserve">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vertAlign w:val="baseline"/>
                <w:rtl w:val="0"/>
              </w:rPr>
              <w:t xml:space="preserve">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vertAlign w:val="baseline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vertAlign w:val="baseline"/>
                <w:rtl w:val="0"/>
              </w:rPr>
              <w:t xml:space="preserve">C2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German Language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other, please indicate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vertAlign w:val="baseline"/>
                <w:rtl w:val="0"/>
              </w:rPr>
              <w:t xml:space="preserve">A1 and A2 - Initial base user; B1 and B2 - Independent user; C1 and  C2 - Professional user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Rule="auto"/>
        <w:rPr>
          <w:rFonts w:ascii="Merriweather" w:cs="Merriweather" w:eastAsia="Merriweather" w:hAnsi="Merriweather"/>
          <w:sz w:val="20"/>
          <w:szCs w:val="2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 Computer Skills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vertAlign w:val="baseline"/>
          <w:rtl w:val="0"/>
        </w:rPr>
        <w:t xml:space="preserve">(use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Wingdings 2" w:cs="Wingdings 2" w:eastAsia="Wingdings 2" w:hAnsi="Wingdings 2"/>
          <w:sz w:val="20"/>
          <w:szCs w:val="20"/>
          <w:vertAlign w:val="baseline"/>
          <w:rtl w:val="0"/>
        </w:rPr>
        <w:t xml:space="preserve">☑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vertAlign w:val="baseline"/>
          <w:rtl w:val="0"/>
        </w:rPr>
        <w:t xml:space="preserve"> symbol) </w:t>
      </w:r>
    </w:p>
    <w:p w:rsidR="00000000" w:rsidDel="00000000" w:rsidP="00000000" w:rsidRDefault="00000000" w:rsidRPr="00000000" w14:paraId="0000015B">
      <w:pPr>
        <w:spacing w:after="0" w:lineRule="auto"/>
        <w:rPr>
          <w:rFonts w:ascii="Merriweather" w:cs="Merriweather" w:eastAsia="Merriweather" w:hAnsi="Merriweather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7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9"/>
        <w:gridCol w:w="2124"/>
        <w:gridCol w:w="1987"/>
        <w:gridCol w:w="1987"/>
        <w:gridCol w:w="1982"/>
        <w:tblGridChange w:id="0">
          <w:tblGrid>
            <w:gridCol w:w="2659"/>
            <w:gridCol w:w="2124"/>
            <w:gridCol w:w="1987"/>
            <w:gridCol w:w="1987"/>
            <w:gridCol w:w="1982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Starting level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Average level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Good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vertAlign w:val="baseline"/>
                <w:rtl w:val="0"/>
              </w:rPr>
              <w:t xml:space="preserve">Very good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  <w:rtl w:val="0"/>
              </w:rPr>
              <w:t xml:space="preserve">Microsoft Office Word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vertAlign w:val="baseline"/>
                    <w:rtl w:val="0"/>
                  </w:rPr>
                  <w:t xml:space="preserve">√</w:t>
                </w:r>
              </w:sdtContent>
            </w:sdt>
          </w:p>
        </w:tc>
      </w:tr>
      <w:tr>
        <w:trPr>
          <w:trHeight w:val="285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  <w:rtl w:val="0"/>
              </w:rPr>
              <w:t xml:space="preserve">Microsoft Office Excel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vertAlign w:val="baseline"/>
                    <w:rtl w:val="0"/>
                  </w:rPr>
                  <w:t xml:space="preserve">√</w:t>
                </w:r>
              </w:sdtContent>
            </w:sdt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vertAlign w:val="baseline"/>
                    <w:rtl w:val="0"/>
                  </w:rPr>
                  <w:t xml:space="preserve">√</w:t>
                </w:r>
              </w:sdtContent>
            </w:sdt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  <w:rtl w:val="0"/>
              </w:rPr>
              <w:t xml:space="preserve">If other, please indicate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Sophio Gachechiladze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rPr>
          <w:rFonts w:ascii="Merriweather" w:cs="Merriweather" w:eastAsia="Merriweather" w:hAnsi="Merriweather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2240" w:w="15840" w:orient="landscape"/>
      <w:pgMar w:bottom="616" w:top="1134" w:left="567" w:right="669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BPGSuperSquare2013Regular"/>
  <w:font w:name="ArialM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  <w:tab w:val="left" w:pos="2835"/>
        <w:tab w:val="right" w:pos="1037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sdt>
      <w:sdtPr>
        <w:tag w:val="goog_rdk_13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b w:val="0"/>
            <w:i w:val="0"/>
            <w:smallCaps w:val="0"/>
            <w:strike w:val="0"/>
            <w:color w:val="000000"/>
            <w:sz w:val="14"/>
            <w:szCs w:val="14"/>
            <w:u w:val="none"/>
            <w:shd w:fill="auto" w:val="clear"/>
            <w:vertAlign w:val="baseline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593cb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593cb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1593cb"/>
        <w:sz w:val="28"/>
        <w:szCs w:val="28"/>
        <w:u w:val="none"/>
        <w:shd w:fill="auto" w:val="clear"/>
        <w:vertAlign w:val="baseline"/>
        <w:rtl w:val="0"/>
      </w:rPr>
      <w:t xml:space="preserve">                                                                    </w:t>
    </w:r>
  </w:p>
  <w:p w:rsidR="00000000" w:rsidDel="00000000" w:rsidP="00000000" w:rsidRDefault="00000000" w:rsidRPr="00000000" w14:paraId="000001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593cb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1593cb"/>
        <w:sz w:val="28"/>
        <w:szCs w:val="28"/>
        <w:u w:val="none"/>
        <w:shd w:fill="auto" w:val="clear"/>
        <w:vertAlign w:val="baseline"/>
        <w:rtl w:val="0"/>
      </w:rPr>
      <w:t xml:space="preserve">                                                                                CV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1593cb"/>
        <w:sz w:val="28"/>
        <w:szCs w:val="28"/>
        <w:u w:val="none"/>
        <w:shd w:fill="auto" w:val="clear"/>
        <w:vertAlign w:val="baseline"/>
      </w:rPr>
      <w:drawing>
        <wp:inline distB="0" distT="0" distL="114300" distR="114300">
          <wp:extent cx="757555" cy="756920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555" cy="7569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font5">
    <w:name w:val="font5"/>
    <w:basedOn w:val="Normal"/>
    <w:next w:val="font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font6">
    <w:name w:val="font6"/>
    <w:basedOn w:val="Normal"/>
    <w:next w:val="font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b w:val="1"/>
      <w:bCs w:val="1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65">
    <w:name w:val="xl65"/>
    <w:basedOn w:val="Normal"/>
    <w:next w:val="xl6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6">
    <w:name w:val="xl66"/>
    <w:basedOn w:val="Normal"/>
    <w:next w:val="xl6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7">
    <w:name w:val="xl67"/>
    <w:basedOn w:val="Normal"/>
    <w:next w:val="xl6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8">
    <w:name w:val="xl68"/>
    <w:basedOn w:val="Normal"/>
    <w:next w:val="xl68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9">
    <w:name w:val="xl69"/>
    <w:basedOn w:val="Normal"/>
    <w:next w:val="xl6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0">
    <w:name w:val="xl70"/>
    <w:basedOn w:val="Normal"/>
    <w:next w:val="xl7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71">
    <w:name w:val="xl71"/>
    <w:basedOn w:val="Normal"/>
    <w:next w:val="xl7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2">
    <w:name w:val="xl72"/>
    <w:basedOn w:val="Normal"/>
    <w:next w:val="xl72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3">
    <w:name w:val="xl73"/>
    <w:basedOn w:val="Normal"/>
    <w:next w:val="xl7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4">
    <w:name w:val="xl74"/>
    <w:basedOn w:val="Normal"/>
    <w:next w:val="xl7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5">
    <w:name w:val="xl75"/>
    <w:basedOn w:val="Normal"/>
    <w:next w:val="xl7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76">
    <w:name w:val="xl76"/>
    <w:basedOn w:val="Normal"/>
    <w:next w:val="xl7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77">
    <w:name w:val="xl77"/>
    <w:basedOn w:val="Normal"/>
    <w:next w:val="xl7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78">
    <w:name w:val="xl78"/>
    <w:basedOn w:val="Normal"/>
    <w:next w:val="xl7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79">
    <w:name w:val="xl79"/>
    <w:basedOn w:val="Normal"/>
    <w:next w:val="xl79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80">
    <w:name w:val="xl80"/>
    <w:basedOn w:val="Normal"/>
    <w:next w:val="xl80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1">
    <w:name w:val="xl81"/>
    <w:basedOn w:val="Normal"/>
    <w:next w:val="xl8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2">
    <w:name w:val="xl82"/>
    <w:basedOn w:val="Normal"/>
    <w:next w:val="xl82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3">
    <w:name w:val="xl83"/>
    <w:basedOn w:val="Normal"/>
    <w:next w:val="xl8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4">
    <w:name w:val="xl84"/>
    <w:basedOn w:val="Normal"/>
    <w:next w:val="xl8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5">
    <w:name w:val="xl85"/>
    <w:basedOn w:val="Normal"/>
    <w:next w:val="xl8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6">
    <w:name w:val="xl86"/>
    <w:basedOn w:val="Normal"/>
    <w:next w:val="xl8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7">
    <w:name w:val="xl87"/>
    <w:basedOn w:val="Normal"/>
    <w:next w:val="xl8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8">
    <w:name w:val="xl88"/>
    <w:basedOn w:val="Normal"/>
    <w:next w:val="xl88"/>
    <w:autoRedefine w:val="0"/>
    <w:hidden w:val="0"/>
    <w:qFormat w:val="0"/>
    <w:pP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89">
    <w:name w:val="xl89"/>
    <w:basedOn w:val="Normal"/>
    <w:next w:val="xl8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90">
    <w:name w:val="xl90"/>
    <w:basedOn w:val="Normal"/>
    <w:next w:val="xl9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1">
    <w:name w:val="xl91"/>
    <w:basedOn w:val="Normal"/>
    <w:next w:val="xl9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2">
    <w:name w:val="xl92"/>
    <w:basedOn w:val="Normal"/>
    <w:next w:val="xl92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3">
    <w:name w:val="xl93"/>
    <w:basedOn w:val="Normal"/>
    <w:next w:val="xl9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4">
    <w:name w:val="xl94"/>
    <w:basedOn w:val="Normal"/>
    <w:next w:val="xl94"/>
    <w:autoRedefine w:val="0"/>
    <w:hidden w:val="0"/>
    <w:qFormat w:val="0"/>
    <w:pP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95">
    <w:name w:val="xl95"/>
    <w:basedOn w:val="Normal"/>
    <w:next w:val="xl95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6">
    <w:name w:val="xl96"/>
    <w:basedOn w:val="Normal"/>
    <w:next w:val="xl96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7">
    <w:name w:val="xl97"/>
    <w:basedOn w:val="Normal"/>
    <w:next w:val="xl97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8">
    <w:name w:val="xl98"/>
    <w:basedOn w:val="Normal"/>
    <w:next w:val="xl9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99">
    <w:name w:val="xl99"/>
    <w:basedOn w:val="Normal"/>
    <w:next w:val="xl99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0">
    <w:name w:val="xl100"/>
    <w:basedOn w:val="Normal"/>
    <w:next w:val="xl100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1">
    <w:name w:val="xl101"/>
    <w:basedOn w:val="Normal"/>
    <w:next w:val="xl101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2">
    <w:name w:val="xl102"/>
    <w:basedOn w:val="Normal"/>
    <w:next w:val="xl102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3">
    <w:name w:val="xl103"/>
    <w:basedOn w:val="Normal"/>
    <w:next w:val="xl10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4">
    <w:name w:val="xl104"/>
    <w:basedOn w:val="Normal"/>
    <w:next w:val="xl104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5">
    <w:name w:val="xl105"/>
    <w:basedOn w:val="Normal"/>
    <w:next w:val="xl105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6">
    <w:name w:val="xl106"/>
    <w:basedOn w:val="Normal"/>
    <w:next w:val="xl106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7">
    <w:name w:val="xl107"/>
    <w:basedOn w:val="Normal"/>
    <w:next w:val="xl107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8">
    <w:name w:val="xl108"/>
    <w:basedOn w:val="Normal"/>
    <w:next w:val="xl10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9">
    <w:name w:val="xl109"/>
    <w:basedOn w:val="Normal"/>
    <w:next w:val="xl109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0">
    <w:name w:val="xl110"/>
    <w:basedOn w:val="Normal"/>
    <w:next w:val="xl11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1">
    <w:name w:val="xl111"/>
    <w:basedOn w:val="Normal"/>
    <w:next w:val="xl111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2">
    <w:name w:val="xl112"/>
    <w:basedOn w:val="Normal"/>
    <w:next w:val="xl112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3">
    <w:name w:val="xl113"/>
    <w:basedOn w:val="Normal"/>
    <w:next w:val="xl11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4">
    <w:name w:val="xl114"/>
    <w:basedOn w:val="Normal"/>
    <w:next w:val="xl11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5">
    <w:name w:val="xl115"/>
    <w:basedOn w:val="Normal"/>
    <w:next w:val="xl11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6">
    <w:name w:val="xl116"/>
    <w:basedOn w:val="Normal"/>
    <w:next w:val="xl116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7">
    <w:name w:val="xl117"/>
    <w:basedOn w:val="Normal"/>
    <w:next w:val="xl11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18">
    <w:name w:val="xl118"/>
    <w:basedOn w:val="Normal"/>
    <w:next w:val="xl11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19">
    <w:name w:val="xl119"/>
    <w:basedOn w:val="Normal"/>
    <w:next w:val="xl119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20">
    <w:name w:val="xl120"/>
    <w:basedOn w:val="Normal"/>
    <w:next w:val="xl120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21">
    <w:name w:val="xl121"/>
    <w:basedOn w:val="Normal"/>
    <w:next w:val="xl12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2">
    <w:name w:val="xl122"/>
    <w:basedOn w:val="Normal"/>
    <w:next w:val="xl12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3">
    <w:name w:val="xl123"/>
    <w:basedOn w:val="Normal"/>
    <w:next w:val="xl12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4">
    <w:name w:val="xl124"/>
    <w:basedOn w:val="Normal"/>
    <w:next w:val="xl124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5">
    <w:name w:val="xl125"/>
    <w:basedOn w:val="Normal"/>
    <w:next w:val="xl125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6">
    <w:name w:val="xl126"/>
    <w:basedOn w:val="Normal"/>
    <w:next w:val="xl12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7">
    <w:name w:val="xl127"/>
    <w:basedOn w:val="Normal"/>
    <w:next w:val="xl127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8">
    <w:name w:val="xl128"/>
    <w:basedOn w:val="Normal"/>
    <w:next w:val="xl12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9">
    <w:name w:val="xl129"/>
    <w:basedOn w:val="Normal"/>
    <w:next w:val="xl12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xl130">
    <w:name w:val="xl130"/>
    <w:basedOn w:val="Normal"/>
    <w:next w:val="xl13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1">
    <w:name w:val="xl131"/>
    <w:basedOn w:val="Normal"/>
    <w:next w:val="xl13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2">
    <w:name w:val="xl132"/>
    <w:basedOn w:val="Normal"/>
    <w:next w:val="xl13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33">
    <w:name w:val="xl133"/>
    <w:basedOn w:val="Normal"/>
    <w:next w:val="xl133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34">
    <w:name w:val="xl134"/>
    <w:basedOn w:val="Normal"/>
    <w:next w:val="xl134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5">
    <w:name w:val="xl135"/>
    <w:basedOn w:val="Normal"/>
    <w:next w:val="xl135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6">
    <w:name w:val="xl136"/>
    <w:basedOn w:val="Normal"/>
    <w:next w:val="xl136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7">
    <w:name w:val="xl137"/>
    <w:basedOn w:val="Normal"/>
    <w:next w:val="xl13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8">
    <w:name w:val="xl138"/>
    <w:basedOn w:val="Normal"/>
    <w:next w:val="xl138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9">
    <w:name w:val="xl139"/>
    <w:basedOn w:val="Normal"/>
    <w:next w:val="xl13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40">
    <w:name w:val="xl140"/>
    <w:basedOn w:val="Normal"/>
    <w:next w:val="xl14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1">
    <w:name w:val="xl141"/>
    <w:basedOn w:val="Normal"/>
    <w:next w:val="xl14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2">
    <w:name w:val="xl142"/>
    <w:basedOn w:val="Normal"/>
    <w:next w:val="xl14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3">
    <w:name w:val="xl143"/>
    <w:basedOn w:val="Normal"/>
    <w:next w:val="xl14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4">
    <w:name w:val="xl144"/>
    <w:basedOn w:val="Normal"/>
    <w:next w:val="xl144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5">
    <w:name w:val="xl145"/>
    <w:basedOn w:val="Normal"/>
    <w:next w:val="xl14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6">
    <w:name w:val="xl146"/>
    <w:basedOn w:val="Normal"/>
    <w:next w:val="xl14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7">
    <w:name w:val="xl147"/>
    <w:basedOn w:val="Normal"/>
    <w:next w:val="xl147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8">
    <w:name w:val="xl148"/>
    <w:basedOn w:val="Normal"/>
    <w:next w:val="xl148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9">
    <w:name w:val="xl149"/>
    <w:basedOn w:val="Normal"/>
    <w:next w:val="xl149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0">
    <w:name w:val="xl150"/>
    <w:basedOn w:val="Normal"/>
    <w:next w:val="xl150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1">
    <w:name w:val="xl151"/>
    <w:basedOn w:val="Normal"/>
    <w:next w:val="xl151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2">
    <w:name w:val="xl152"/>
    <w:basedOn w:val="Normal"/>
    <w:next w:val="xl152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3">
    <w:name w:val="xl153"/>
    <w:basedOn w:val="Normal"/>
    <w:next w:val="xl153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4">
    <w:name w:val="xl154"/>
    <w:basedOn w:val="Normal"/>
    <w:next w:val="xl154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5">
    <w:name w:val="xl155"/>
    <w:basedOn w:val="Normal"/>
    <w:next w:val="xl155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6">
    <w:name w:val="xl156"/>
    <w:basedOn w:val="Normal"/>
    <w:next w:val="xl156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7">
    <w:name w:val="xl157"/>
    <w:basedOn w:val="Normal"/>
    <w:next w:val="xl15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8">
    <w:name w:val="xl158"/>
    <w:basedOn w:val="Normal"/>
    <w:next w:val="xl158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9">
    <w:name w:val="xl159"/>
    <w:basedOn w:val="Normal"/>
    <w:next w:val="xl15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0">
    <w:name w:val="xl160"/>
    <w:basedOn w:val="Normal"/>
    <w:next w:val="xl160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1">
    <w:name w:val="xl161"/>
    <w:basedOn w:val="Normal"/>
    <w:next w:val="xl161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2">
    <w:name w:val="xl162"/>
    <w:basedOn w:val="Normal"/>
    <w:next w:val="xl162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3">
    <w:name w:val="xl163"/>
    <w:basedOn w:val="Normal"/>
    <w:next w:val="xl16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4">
    <w:name w:val="xl164"/>
    <w:basedOn w:val="Normal"/>
    <w:next w:val="xl16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5">
    <w:name w:val="xl165"/>
    <w:basedOn w:val="Normal"/>
    <w:next w:val="xl16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6">
    <w:name w:val="xl166"/>
    <w:basedOn w:val="Normal"/>
    <w:next w:val="xl166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7">
    <w:name w:val="xl167"/>
    <w:basedOn w:val="Normal"/>
    <w:next w:val="xl16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8">
    <w:name w:val="xl168"/>
    <w:basedOn w:val="Normal"/>
    <w:next w:val="xl16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9">
    <w:name w:val="xl169"/>
    <w:basedOn w:val="Normal"/>
    <w:next w:val="xl169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0">
    <w:name w:val="xl170"/>
    <w:basedOn w:val="Normal"/>
    <w:next w:val="xl17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1">
    <w:name w:val="xl171"/>
    <w:basedOn w:val="Normal"/>
    <w:next w:val="xl171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2">
    <w:name w:val="xl172"/>
    <w:basedOn w:val="Normal"/>
    <w:next w:val="xl17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3">
    <w:name w:val="xl173"/>
    <w:basedOn w:val="Normal"/>
    <w:next w:val="xl173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4">
    <w:name w:val="xl174"/>
    <w:basedOn w:val="Normal"/>
    <w:next w:val="xl174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5">
    <w:name w:val="xl175"/>
    <w:basedOn w:val="Normal"/>
    <w:next w:val="xl175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6">
    <w:name w:val="xl176"/>
    <w:basedOn w:val="Normal"/>
    <w:next w:val="xl176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7">
    <w:name w:val="xl177"/>
    <w:basedOn w:val="Normal"/>
    <w:next w:val="xl17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8">
    <w:name w:val="xl178"/>
    <w:basedOn w:val="Normal"/>
    <w:next w:val="xl178"/>
    <w:autoRedefine w:val="0"/>
    <w:hidden w:val="0"/>
    <w:qFormat w:val="0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79">
    <w:name w:val="xl179"/>
    <w:basedOn w:val="Normal"/>
    <w:next w:val="xl17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0">
    <w:name w:val="xl180"/>
    <w:basedOn w:val="Normal"/>
    <w:next w:val="xl180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1">
    <w:name w:val="xl181"/>
    <w:basedOn w:val="Normal"/>
    <w:next w:val="xl18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2">
    <w:name w:val="xl182"/>
    <w:basedOn w:val="Normal"/>
    <w:next w:val="xl182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3">
    <w:name w:val="xl183"/>
    <w:basedOn w:val="Normal"/>
    <w:next w:val="xl18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4">
    <w:name w:val="xl184"/>
    <w:basedOn w:val="Normal"/>
    <w:next w:val="xl18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5">
    <w:name w:val="xl185"/>
    <w:basedOn w:val="Normal"/>
    <w:next w:val="xl18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6">
    <w:name w:val="xl186"/>
    <w:basedOn w:val="Normal"/>
    <w:next w:val="xl186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7">
    <w:name w:val="xl187"/>
    <w:basedOn w:val="Normal"/>
    <w:next w:val="xl18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88">
    <w:name w:val="xl188"/>
    <w:basedOn w:val="Normal"/>
    <w:next w:val="xl188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89">
    <w:name w:val="xl189"/>
    <w:basedOn w:val="Normal"/>
    <w:next w:val="xl189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0">
    <w:name w:val="xl190"/>
    <w:basedOn w:val="Normal"/>
    <w:next w:val="xl19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91">
    <w:name w:val="xl191"/>
    <w:basedOn w:val="Normal"/>
    <w:next w:val="xl19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192">
    <w:name w:val="xl192"/>
    <w:basedOn w:val="Normal"/>
    <w:next w:val="xl192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3">
    <w:name w:val="xl193"/>
    <w:basedOn w:val="Normal"/>
    <w:next w:val="xl19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4">
    <w:name w:val="xl194"/>
    <w:basedOn w:val="Normal"/>
    <w:next w:val="xl194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5">
    <w:name w:val="xl195"/>
    <w:basedOn w:val="Normal"/>
    <w:next w:val="xl19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6">
    <w:name w:val="xl196"/>
    <w:basedOn w:val="Normal"/>
    <w:next w:val="xl196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7">
    <w:name w:val="xl197"/>
    <w:basedOn w:val="Normal"/>
    <w:next w:val="xl197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8">
    <w:name w:val="xl198"/>
    <w:basedOn w:val="Normal"/>
    <w:next w:val="xl198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9">
    <w:name w:val="xl199"/>
    <w:basedOn w:val="Normal"/>
    <w:next w:val="xl199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00">
    <w:name w:val="xl200"/>
    <w:basedOn w:val="Normal"/>
    <w:next w:val="xl200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01">
    <w:name w:val="xl201"/>
    <w:basedOn w:val="Normal"/>
    <w:next w:val="xl20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2">
    <w:name w:val="xl202"/>
    <w:basedOn w:val="Normal"/>
    <w:next w:val="xl20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3">
    <w:name w:val="xl203"/>
    <w:basedOn w:val="Normal"/>
    <w:next w:val="xl20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4">
    <w:name w:val="xl204"/>
    <w:basedOn w:val="Normal"/>
    <w:next w:val="xl204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5">
    <w:name w:val="xl205"/>
    <w:basedOn w:val="Normal"/>
    <w:next w:val="xl20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6">
    <w:name w:val="xl206"/>
    <w:basedOn w:val="Normal"/>
    <w:next w:val="xl206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7">
    <w:name w:val="xl207"/>
    <w:basedOn w:val="Normal"/>
    <w:next w:val="xl20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8">
    <w:name w:val="xl208"/>
    <w:basedOn w:val="Normal"/>
    <w:next w:val="xl208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9">
    <w:name w:val="xl209"/>
    <w:basedOn w:val="Normal"/>
    <w:next w:val="xl20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0">
    <w:name w:val="xl210"/>
    <w:basedOn w:val="Normal"/>
    <w:next w:val="xl210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1">
    <w:name w:val="xl211"/>
    <w:basedOn w:val="Normal"/>
    <w:next w:val="xl211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2">
    <w:name w:val="xl212"/>
    <w:basedOn w:val="Normal"/>
    <w:next w:val="xl212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3">
    <w:name w:val="xl213"/>
    <w:basedOn w:val="Normal"/>
    <w:next w:val="xl21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4">
    <w:name w:val="xl214"/>
    <w:basedOn w:val="Normal"/>
    <w:next w:val="xl21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5">
    <w:name w:val="xl215"/>
    <w:basedOn w:val="Normal"/>
    <w:next w:val="xl21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6">
    <w:name w:val="xl216"/>
    <w:basedOn w:val="Normal"/>
    <w:next w:val="xl216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7">
    <w:name w:val="xl217"/>
    <w:basedOn w:val="Normal"/>
    <w:next w:val="xl217"/>
    <w:autoRedefine w:val="0"/>
    <w:hidden w:val="0"/>
    <w:qFormat w:val="0"/>
    <w:pPr>
      <w:pBdr>
        <w:top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8">
    <w:name w:val="xl218"/>
    <w:basedOn w:val="Normal"/>
    <w:next w:val="xl218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9">
    <w:name w:val="xl219"/>
    <w:basedOn w:val="Normal"/>
    <w:next w:val="xl219"/>
    <w:autoRedefine w:val="0"/>
    <w:hidden w:val="0"/>
    <w:qFormat w:val="0"/>
    <w:pPr>
      <w:pBdr>
        <w:lef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0">
    <w:name w:val="xl220"/>
    <w:basedOn w:val="Normal"/>
    <w:next w:val="xl220"/>
    <w:autoRedefine w:val="0"/>
    <w:hidden w:val="0"/>
    <w:qFormat w:val="0"/>
    <w:pP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1">
    <w:name w:val="xl221"/>
    <w:basedOn w:val="Normal"/>
    <w:next w:val="xl221"/>
    <w:autoRedefine w:val="0"/>
    <w:hidden w:val="0"/>
    <w:qFormat w:val="0"/>
    <w:pPr>
      <w:pBdr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2">
    <w:name w:val="xl222"/>
    <w:basedOn w:val="Normal"/>
    <w:next w:val="xl222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3">
    <w:name w:val="xl223"/>
    <w:basedOn w:val="Normal"/>
    <w:next w:val="xl223"/>
    <w:autoRedefine w:val="0"/>
    <w:hidden w:val="0"/>
    <w:qFormat w:val="0"/>
    <w:pPr>
      <w:pBdr>
        <w:bottom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4">
    <w:name w:val="xl224"/>
    <w:basedOn w:val="Normal"/>
    <w:next w:val="xl224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5">
    <w:name w:val="xl225"/>
    <w:basedOn w:val="Normal"/>
    <w:next w:val="xl22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6">
    <w:name w:val="xl226"/>
    <w:basedOn w:val="Normal"/>
    <w:next w:val="xl226"/>
    <w:autoRedefine w:val="0"/>
    <w:hidden w:val="0"/>
    <w:qFormat w:val="0"/>
    <w:pPr>
      <w:pBdr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7">
    <w:name w:val="xl227"/>
    <w:basedOn w:val="Normal"/>
    <w:next w:val="xl227"/>
    <w:autoRedefine w:val="0"/>
    <w:hidden w:val="0"/>
    <w:qFormat w:val="0"/>
    <w:pP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8">
    <w:name w:val="xl228"/>
    <w:basedOn w:val="Normal"/>
    <w:next w:val="xl228"/>
    <w:autoRedefine w:val="0"/>
    <w:hidden w:val="0"/>
    <w:qFormat w:val="0"/>
    <w:pPr>
      <w:pBdr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9">
    <w:name w:val="xl229"/>
    <w:basedOn w:val="Normal"/>
    <w:next w:val="xl229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30">
    <w:name w:val="xl230"/>
    <w:basedOn w:val="Normal"/>
    <w:next w:val="xl230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31">
    <w:name w:val="xl231"/>
    <w:basedOn w:val="Normal"/>
    <w:next w:val="xl231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32">
    <w:name w:val="xl232"/>
    <w:basedOn w:val="Normal"/>
    <w:next w:val="xl232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3">
    <w:name w:val="xl233"/>
    <w:basedOn w:val="Normal"/>
    <w:next w:val="xl233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4">
    <w:name w:val="xl234"/>
    <w:basedOn w:val="Normal"/>
    <w:next w:val="xl234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5">
    <w:name w:val="xl235"/>
    <w:basedOn w:val="Normal"/>
    <w:next w:val="xl235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6">
    <w:name w:val="xl236"/>
    <w:basedOn w:val="Normal"/>
    <w:next w:val="xl236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7">
    <w:name w:val="xl237"/>
    <w:basedOn w:val="Normal"/>
    <w:next w:val="xl237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8">
    <w:name w:val="xl238"/>
    <w:basedOn w:val="Normal"/>
    <w:next w:val="xl23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39">
    <w:name w:val="xl239"/>
    <w:basedOn w:val="Normal"/>
    <w:next w:val="xl23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0">
    <w:name w:val="xl240"/>
    <w:basedOn w:val="Normal"/>
    <w:next w:val="xl240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1">
    <w:name w:val="xl241"/>
    <w:basedOn w:val="Normal"/>
    <w:next w:val="xl24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2">
    <w:name w:val="xl242"/>
    <w:basedOn w:val="Normal"/>
    <w:next w:val="xl242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3">
    <w:name w:val="xl243"/>
    <w:basedOn w:val="Normal"/>
    <w:next w:val="xl24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4">
    <w:name w:val="xl244"/>
    <w:basedOn w:val="Normal"/>
    <w:next w:val="xl244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5">
    <w:name w:val="xl245"/>
    <w:basedOn w:val="Normal"/>
    <w:next w:val="xl245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6">
    <w:name w:val="xl246"/>
    <w:basedOn w:val="Normal"/>
    <w:next w:val="xl246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7">
    <w:name w:val="xl247"/>
    <w:basedOn w:val="Normal"/>
    <w:next w:val="xl24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48">
    <w:name w:val="xl248"/>
    <w:basedOn w:val="Normal"/>
    <w:next w:val="xl248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49">
    <w:name w:val="xl249"/>
    <w:basedOn w:val="Normal"/>
    <w:next w:val="xl24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0">
    <w:name w:val="xl250"/>
    <w:basedOn w:val="Normal"/>
    <w:next w:val="xl250"/>
    <w:autoRedefine w:val="0"/>
    <w:hidden w:val="0"/>
    <w:qFormat w:val="0"/>
    <w:pPr>
      <w:pBdr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1">
    <w:name w:val="xl251"/>
    <w:basedOn w:val="Normal"/>
    <w:next w:val="xl251"/>
    <w:autoRedefine w:val="0"/>
    <w:hidden w:val="0"/>
    <w:qFormat w:val="0"/>
    <w:pP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2">
    <w:name w:val="xl252"/>
    <w:basedOn w:val="Normal"/>
    <w:next w:val="xl252"/>
    <w:autoRedefine w:val="0"/>
    <w:hidden w:val="0"/>
    <w:qFormat w:val="0"/>
    <w:pPr>
      <w:pBdr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3">
    <w:name w:val="xl253"/>
    <w:basedOn w:val="Normal"/>
    <w:next w:val="xl253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4">
    <w:name w:val="xl254"/>
    <w:basedOn w:val="Normal"/>
    <w:next w:val="xl254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5">
    <w:name w:val="xl255"/>
    <w:basedOn w:val="Normal"/>
    <w:next w:val="xl25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6">
    <w:name w:val="xl256"/>
    <w:basedOn w:val="Normal"/>
    <w:next w:val="xl25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7">
    <w:name w:val="xl257"/>
    <w:basedOn w:val="Normal"/>
    <w:next w:val="xl257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8">
    <w:name w:val="xl258"/>
    <w:basedOn w:val="Normal"/>
    <w:next w:val="xl25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9">
    <w:name w:val="xl259"/>
    <w:basedOn w:val="Normal"/>
    <w:next w:val="xl25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60">
    <w:name w:val="xl260"/>
    <w:basedOn w:val="Normal"/>
    <w:next w:val="xl26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1">
    <w:name w:val="xl261"/>
    <w:basedOn w:val="Normal"/>
    <w:next w:val="xl261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2">
    <w:name w:val="xl262"/>
    <w:basedOn w:val="Normal"/>
    <w:next w:val="xl262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3">
    <w:name w:val="xl263"/>
    <w:basedOn w:val="Normal"/>
    <w:next w:val="xl263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4">
    <w:name w:val="xl264"/>
    <w:basedOn w:val="Normal"/>
    <w:next w:val="xl26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5">
    <w:name w:val="xl265"/>
    <w:basedOn w:val="Normal"/>
    <w:next w:val="xl265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6">
    <w:name w:val="xl266"/>
    <w:basedOn w:val="Normal"/>
    <w:next w:val="xl266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7">
    <w:name w:val="xl267"/>
    <w:basedOn w:val="Normal"/>
    <w:next w:val="xl26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68">
    <w:name w:val="xl268"/>
    <w:basedOn w:val="Normal"/>
    <w:next w:val="xl26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9">
    <w:name w:val="xl269"/>
    <w:basedOn w:val="Normal"/>
    <w:next w:val="xl269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0">
    <w:name w:val="xl270"/>
    <w:basedOn w:val="Normal"/>
    <w:next w:val="xl270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1">
    <w:name w:val="xl271"/>
    <w:basedOn w:val="Normal"/>
    <w:next w:val="xl27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2">
    <w:name w:val="xl272"/>
    <w:basedOn w:val="Normal"/>
    <w:next w:val="xl272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3">
    <w:name w:val="xl273"/>
    <w:basedOn w:val="Normal"/>
    <w:next w:val="xl273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4">
    <w:name w:val="xl274"/>
    <w:basedOn w:val="Normal"/>
    <w:next w:val="xl274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5">
    <w:name w:val="xl275"/>
    <w:basedOn w:val="Normal"/>
    <w:next w:val="xl275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6">
    <w:name w:val="xl276"/>
    <w:basedOn w:val="Normal"/>
    <w:next w:val="xl276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7">
    <w:name w:val="xl277"/>
    <w:basedOn w:val="Normal"/>
    <w:next w:val="xl277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8">
    <w:name w:val="xl278"/>
    <w:basedOn w:val="Normal"/>
    <w:next w:val="xl278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9">
    <w:name w:val="xl279"/>
    <w:basedOn w:val="Normal"/>
    <w:next w:val="xl279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80">
    <w:name w:val="xl280"/>
    <w:basedOn w:val="Normal"/>
    <w:next w:val="xl280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81">
    <w:name w:val="xl281"/>
    <w:basedOn w:val="Normal"/>
    <w:next w:val="xl28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990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82">
    <w:name w:val="xl282"/>
    <w:basedOn w:val="Normal"/>
    <w:next w:val="xl28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3">
    <w:name w:val="xl283"/>
    <w:basedOn w:val="Normal"/>
    <w:next w:val="xl28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4">
    <w:name w:val="xl284"/>
    <w:basedOn w:val="Normal"/>
    <w:next w:val="xl284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5">
    <w:name w:val="xl285"/>
    <w:basedOn w:val="Normal"/>
    <w:next w:val="xl28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6">
    <w:name w:val="xl286"/>
    <w:basedOn w:val="Normal"/>
    <w:next w:val="xl286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7">
    <w:name w:val="xl287"/>
    <w:basedOn w:val="Normal"/>
    <w:next w:val="xl287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8">
    <w:name w:val="xl288"/>
    <w:basedOn w:val="Normal"/>
    <w:next w:val="xl288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9">
    <w:name w:val="xl289"/>
    <w:basedOn w:val="Normal"/>
    <w:next w:val="xl28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0">
    <w:name w:val="xl290"/>
    <w:basedOn w:val="Normal"/>
    <w:next w:val="xl290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1">
    <w:name w:val="xl291"/>
    <w:basedOn w:val="Normal"/>
    <w:next w:val="xl291"/>
    <w:autoRedefine w:val="0"/>
    <w:hidden w:val="0"/>
    <w:qFormat w:val="0"/>
    <w:pPr>
      <w:pBdr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92">
    <w:name w:val="xl292"/>
    <w:basedOn w:val="Normal"/>
    <w:next w:val="xl292"/>
    <w:autoRedefine w:val="0"/>
    <w:hidden w:val="0"/>
    <w:qFormat w:val="0"/>
    <w:pP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93">
    <w:name w:val="xl293"/>
    <w:basedOn w:val="Normal"/>
    <w:next w:val="xl293"/>
    <w:autoRedefine w:val="0"/>
    <w:hidden w:val="0"/>
    <w:qFormat w:val="0"/>
    <w:pPr>
      <w:pBdr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94">
    <w:name w:val="xl294"/>
    <w:basedOn w:val="Normal"/>
    <w:next w:val="xl29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5">
    <w:name w:val="xl295"/>
    <w:basedOn w:val="Normal"/>
    <w:next w:val="xl295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6">
    <w:name w:val="xl296"/>
    <w:basedOn w:val="Normal"/>
    <w:next w:val="xl296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7">
    <w:name w:val="xl297"/>
    <w:basedOn w:val="Normal"/>
    <w:next w:val="xl29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8">
    <w:name w:val="xl298"/>
    <w:basedOn w:val="Normal"/>
    <w:next w:val="xl29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9">
    <w:name w:val="xl299"/>
    <w:basedOn w:val="Normal"/>
    <w:next w:val="xl29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00">
    <w:name w:val="xl300"/>
    <w:basedOn w:val="Normal"/>
    <w:next w:val="xl30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301">
    <w:name w:val="xl301"/>
    <w:basedOn w:val="Normal"/>
    <w:next w:val="xl30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xl302">
    <w:name w:val="xl302"/>
    <w:basedOn w:val="Normal"/>
    <w:next w:val="xl30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03">
    <w:name w:val="xl303"/>
    <w:basedOn w:val="Normal"/>
    <w:next w:val="xl303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04">
    <w:name w:val="xl304"/>
    <w:basedOn w:val="Normal"/>
    <w:next w:val="xl304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05">
    <w:name w:val="xl305"/>
    <w:basedOn w:val="Normal"/>
    <w:next w:val="xl305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06">
    <w:name w:val="xl306"/>
    <w:basedOn w:val="Normal"/>
    <w:next w:val="xl306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07">
    <w:name w:val="xl307"/>
    <w:basedOn w:val="Normal"/>
    <w:next w:val="xl307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08">
    <w:name w:val="xl308"/>
    <w:basedOn w:val="Normal"/>
    <w:next w:val="xl30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xl309">
    <w:name w:val="xl309"/>
    <w:basedOn w:val="Normal"/>
    <w:next w:val="xl30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10">
    <w:name w:val="xl310"/>
    <w:basedOn w:val="Normal"/>
    <w:next w:val="xl310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1">
    <w:name w:val="xl311"/>
    <w:basedOn w:val="Normal"/>
    <w:next w:val="xl311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2">
    <w:name w:val="xl312"/>
    <w:basedOn w:val="Normal"/>
    <w:next w:val="xl312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3">
    <w:name w:val="xl313"/>
    <w:basedOn w:val="Normal"/>
    <w:next w:val="xl313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4">
    <w:name w:val="xl314"/>
    <w:basedOn w:val="Normal"/>
    <w:next w:val="xl31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5">
    <w:name w:val="xl315"/>
    <w:basedOn w:val="Normal"/>
    <w:next w:val="xl315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6">
    <w:name w:val="xl316"/>
    <w:basedOn w:val="Normal"/>
    <w:next w:val="xl31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7">
    <w:name w:val="xl317"/>
    <w:basedOn w:val="Normal"/>
    <w:next w:val="xl317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8">
    <w:name w:val="xl318"/>
    <w:basedOn w:val="Normal"/>
    <w:next w:val="xl31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9">
    <w:name w:val="xl319"/>
    <w:basedOn w:val="Normal"/>
    <w:next w:val="xl31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0">
    <w:name w:val="xl320"/>
    <w:basedOn w:val="Normal"/>
    <w:next w:val="xl320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1">
    <w:name w:val="xl321"/>
    <w:basedOn w:val="Normal"/>
    <w:next w:val="xl321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2">
    <w:name w:val="xl322"/>
    <w:basedOn w:val="Normal"/>
    <w:next w:val="xl32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3">
    <w:name w:val="xl323"/>
    <w:basedOn w:val="Normal"/>
    <w:next w:val="xl323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4">
    <w:name w:val="xl324"/>
    <w:basedOn w:val="Normal"/>
    <w:next w:val="xl324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5">
    <w:name w:val="xl325"/>
    <w:basedOn w:val="Normal"/>
    <w:next w:val="xl32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6">
    <w:name w:val="xl326"/>
    <w:basedOn w:val="Normal"/>
    <w:next w:val="xl32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7">
    <w:name w:val="xl327"/>
    <w:basedOn w:val="Normal"/>
    <w:next w:val="xl327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8">
    <w:name w:val="xl328"/>
    <w:basedOn w:val="Normal"/>
    <w:next w:val="xl32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9">
    <w:name w:val="xl329"/>
    <w:basedOn w:val="Normal"/>
    <w:next w:val="xl329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0">
    <w:name w:val="xl330"/>
    <w:basedOn w:val="Normal"/>
    <w:next w:val="xl33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1">
    <w:name w:val="xl331"/>
    <w:basedOn w:val="Normal"/>
    <w:next w:val="xl331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2">
    <w:name w:val="xl332"/>
    <w:basedOn w:val="Normal"/>
    <w:next w:val="xl332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3">
    <w:name w:val="xl333"/>
    <w:basedOn w:val="Normal"/>
    <w:next w:val="xl333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34">
    <w:name w:val="xl334"/>
    <w:basedOn w:val="Normal"/>
    <w:next w:val="xl334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35">
    <w:name w:val="xl335"/>
    <w:basedOn w:val="Normal"/>
    <w:next w:val="xl335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36">
    <w:name w:val="xl336"/>
    <w:basedOn w:val="Normal"/>
    <w:next w:val="xl336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7">
    <w:name w:val="xl337"/>
    <w:basedOn w:val="Normal"/>
    <w:next w:val="xl337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8">
    <w:name w:val="xl338"/>
    <w:basedOn w:val="Normal"/>
    <w:next w:val="xl33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9">
    <w:name w:val="xl339"/>
    <w:basedOn w:val="Normal"/>
    <w:next w:val="xl339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0">
    <w:name w:val="xl340"/>
    <w:basedOn w:val="Normal"/>
    <w:next w:val="xl34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1">
    <w:name w:val="xl341"/>
    <w:basedOn w:val="Normal"/>
    <w:next w:val="xl34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2">
    <w:name w:val="xl342"/>
    <w:basedOn w:val="Normal"/>
    <w:next w:val="xl342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3">
    <w:name w:val="xl343"/>
    <w:basedOn w:val="Normal"/>
    <w:next w:val="xl343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4">
    <w:name w:val="xl344"/>
    <w:basedOn w:val="Normal"/>
    <w:next w:val="xl344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5">
    <w:name w:val="xl345"/>
    <w:basedOn w:val="Normal"/>
    <w:next w:val="xl345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6">
    <w:name w:val="xl346"/>
    <w:basedOn w:val="Normal"/>
    <w:next w:val="xl34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7">
    <w:name w:val="xl347"/>
    <w:basedOn w:val="Normal"/>
    <w:next w:val="xl347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8">
    <w:name w:val="xl348"/>
    <w:basedOn w:val="Normal"/>
    <w:next w:val="xl34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_ECV_RightColumn">
    <w:name w:val="_ECV_RightColumn"/>
    <w:basedOn w:val="Normal"/>
    <w:next w:val="_ECV_RightColumn"/>
    <w:autoRedefine w:val="0"/>
    <w:hidden w:val="0"/>
    <w:qFormat w:val="0"/>
    <w:pPr>
      <w:widowControl w:val="0"/>
      <w:suppressLineNumbers w:val="1"/>
      <w:suppressAutoHyphens w:val="0"/>
      <w:spacing w:after="0" w:before="62" w:line="240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4040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SectionDetails">
    <w:name w:val="_ECV_SectionDetails"/>
    <w:basedOn w:val="Normal"/>
    <w:next w:val="_ECV_SectionDetails"/>
    <w:autoRedefine w:val="0"/>
    <w:hidden w:val="0"/>
    <w:qFormat w:val="0"/>
    <w:pPr>
      <w:widowControl w:val="0"/>
      <w:suppressLineNumbers w:val="1"/>
      <w:suppressAutoHyphens w:val="0"/>
      <w:autoSpaceDE w:val="0"/>
      <w:spacing w:after="0" w:before="28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844"/>
        <w:tab w:val="right" w:leader="none" w:pos="9689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844"/>
        <w:tab w:val="right" w:leader="none" w:pos="9689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SimSun" w:hAnsi="Times New Roman"/>
      <w:w w:val="100"/>
      <w:position w:val="-1"/>
      <w:sz w:val="32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BodyTextChar">
    <w:name w:val="Body Text Char"/>
    <w:next w:val="BodyTextChar"/>
    <w:autoRedefine w:val="0"/>
    <w:hidden w:val="0"/>
    <w:qFormat w:val="0"/>
    <w:rPr>
      <w:rFonts w:ascii="Times New Roman" w:eastAsia="SimSun" w:hAnsi="Times New Roman"/>
      <w:w w:val="100"/>
      <w:position w:val="-1"/>
      <w:sz w:val="32"/>
      <w:szCs w:val="24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opho.gachechiladze@mail.ru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Yuy2PpWSZR03akYjkwZZc9OOvA==">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2017-12-03T13:16:00Z</dcterms:created>
  <dc:creator>ადეიშვილი ვლადიმერ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