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3799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74CDBAB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596902B2" w14:textId="77777777">
        <w:tc>
          <w:tcPr>
            <w:tcW w:w="2465" w:type="dxa"/>
            <w:shd w:val="clear" w:color="auto" w:fill="59A9F2"/>
          </w:tcPr>
          <w:p w14:paraId="1380683B" w14:textId="77777777" w:rsidR="00BD4F67" w:rsidRDefault="00B4271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02B5502" w14:textId="7CC09134" w:rsidR="00BD4F67" w:rsidRPr="00E43160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თეონა გრიგოლაშვილი</w:t>
            </w:r>
          </w:p>
        </w:tc>
      </w:tr>
      <w:tr w:rsidR="00BD4F67" w14:paraId="55464C40" w14:textId="77777777">
        <w:tc>
          <w:tcPr>
            <w:tcW w:w="2465" w:type="dxa"/>
            <w:shd w:val="clear" w:color="auto" w:fill="59A9F2"/>
          </w:tcPr>
          <w:p w14:paraId="2C993FC1" w14:textId="77777777" w:rsidR="00BD4F67" w:rsidRDefault="00B4271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E2FA7D5" w14:textId="06F513E9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13/04/1987</w:t>
            </w:r>
          </w:p>
        </w:tc>
      </w:tr>
      <w:tr w:rsidR="00BD4F67" w14:paraId="774ACB5D" w14:textId="77777777">
        <w:tc>
          <w:tcPr>
            <w:tcW w:w="2465" w:type="dxa"/>
            <w:shd w:val="clear" w:color="auto" w:fill="59A9F2"/>
          </w:tcPr>
          <w:p w14:paraId="04E82419" w14:textId="77777777" w:rsidR="00BD4F67" w:rsidRDefault="00B4271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BD7553" w14:textId="0D262761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60001054456</w:t>
            </w:r>
          </w:p>
        </w:tc>
      </w:tr>
      <w:tr w:rsidR="00BD4F67" w14:paraId="61141372" w14:textId="77777777">
        <w:tc>
          <w:tcPr>
            <w:tcW w:w="2465" w:type="dxa"/>
            <w:shd w:val="clear" w:color="auto" w:fill="59A9F2"/>
          </w:tcPr>
          <w:p w14:paraId="0B68A34D" w14:textId="77777777" w:rsidR="00BD4F67" w:rsidRDefault="00B4271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84D85D5" w14:textId="3FAF47A9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 აღმაშენებლის გამზირი 112-3/39</w:t>
            </w:r>
          </w:p>
        </w:tc>
      </w:tr>
      <w:tr w:rsidR="00BD4F67" w14:paraId="630DD331" w14:textId="77777777">
        <w:tc>
          <w:tcPr>
            <w:tcW w:w="2465" w:type="dxa"/>
            <w:shd w:val="clear" w:color="auto" w:fill="59A9F2"/>
          </w:tcPr>
          <w:p w14:paraId="5A3AD8CD" w14:textId="77777777" w:rsidR="00BD4F67" w:rsidRDefault="00B4271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E9C08E4" w14:textId="7A8CBA99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593 59 52 95 </w:t>
            </w:r>
          </w:p>
        </w:tc>
      </w:tr>
      <w:tr w:rsidR="00BD4F67" w14:paraId="59EEEE00" w14:textId="77777777">
        <w:tc>
          <w:tcPr>
            <w:tcW w:w="2465" w:type="dxa"/>
            <w:shd w:val="clear" w:color="auto" w:fill="59A9F2"/>
          </w:tcPr>
          <w:p w14:paraId="246BD9C4" w14:textId="77777777" w:rsidR="00BD4F67" w:rsidRDefault="00B4271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8DFB4F" w14:textId="5B3CD7F7" w:rsidR="00BD4F67" w:rsidRPr="00E43160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43160">
              <w:rPr>
                <w:rFonts w:ascii="Merriweather" w:eastAsia="Merriweather" w:hAnsi="Merriweather" w:cs="Merriweather"/>
                <w:sz w:val="20"/>
                <w:szCs w:val="20"/>
              </w:rPr>
              <w:t>teona.grigolashvili@unik.edu.ge</w:t>
            </w:r>
          </w:p>
        </w:tc>
      </w:tr>
    </w:tbl>
    <w:p w14:paraId="3E2D49D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A76C71F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69C1E06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14:paraId="54E50945" w14:textId="77777777">
        <w:tc>
          <w:tcPr>
            <w:tcW w:w="1233" w:type="dxa"/>
            <w:shd w:val="clear" w:color="auto" w:fill="59A9F2"/>
          </w:tcPr>
          <w:p w14:paraId="4DCBB294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1A8EB0B5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6F1DDA88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675577E2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14:paraId="1DD82621" w14:textId="77777777">
        <w:tc>
          <w:tcPr>
            <w:tcW w:w="1233" w:type="dxa"/>
            <w:shd w:val="clear" w:color="auto" w:fill="FFFFFF"/>
          </w:tcPr>
          <w:p w14:paraId="71A172AE" w14:textId="368A0D3F" w:rsidR="00BD4F67" w:rsidRPr="00E43160" w:rsidRDefault="00E431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2014-2017</w:t>
            </w:r>
          </w:p>
        </w:tc>
        <w:tc>
          <w:tcPr>
            <w:tcW w:w="3411" w:type="dxa"/>
            <w:shd w:val="clear" w:color="auto" w:fill="auto"/>
          </w:tcPr>
          <w:p w14:paraId="59B97C83" w14:textId="77F30D83" w:rsidR="00BD4F67" w:rsidRPr="00E43160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3BEA9ECF" w14:textId="28E97EB7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ფინანსები</w:t>
            </w:r>
          </w:p>
        </w:tc>
        <w:tc>
          <w:tcPr>
            <w:tcW w:w="2880" w:type="dxa"/>
            <w:shd w:val="clear" w:color="auto" w:fill="auto"/>
          </w:tcPr>
          <w:p w14:paraId="32DB3049" w14:textId="174FE06B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ბიზნესის ადმინისტრირების დოქტორი</w:t>
            </w:r>
          </w:p>
        </w:tc>
      </w:tr>
      <w:tr w:rsidR="00BD4F67" w14:paraId="7418BB2D" w14:textId="77777777">
        <w:tc>
          <w:tcPr>
            <w:tcW w:w="1233" w:type="dxa"/>
            <w:shd w:val="clear" w:color="auto" w:fill="FFFFFF"/>
          </w:tcPr>
          <w:p w14:paraId="083B9004" w14:textId="7C2470DF" w:rsidR="00BD4F67" w:rsidRDefault="00E431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2009-2011</w:t>
            </w:r>
          </w:p>
        </w:tc>
        <w:tc>
          <w:tcPr>
            <w:tcW w:w="3411" w:type="dxa"/>
            <w:shd w:val="clear" w:color="auto" w:fill="auto"/>
          </w:tcPr>
          <w:p w14:paraId="70109CA0" w14:textId="7D307308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4855A8A6" w14:textId="2B3799B5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ბიზნესის ადმინისტრირება</w:t>
            </w:r>
          </w:p>
        </w:tc>
        <w:tc>
          <w:tcPr>
            <w:tcW w:w="2880" w:type="dxa"/>
            <w:shd w:val="clear" w:color="auto" w:fill="auto"/>
          </w:tcPr>
          <w:p w14:paraId="1933D255" w14:textId="1DECAF74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ბიზნესის ადმინისტრირების მაგისტრი</w:t>
            </w:r>
          </w:p>
        </w:tc>
      </w:tr>
      <w:tr w:rsidR="00BD4F67" w14:paraId="53ECE950" w14:textId="77777777">
        <w:tc>
          <w:tcPr>
            <w:tcW w:w="1233" w:type="dxa"/>
            <w:shd w:val="clear" w:color="auto" w:fill="FFFFFF"/>
          </w:tcPr>
          <w:p w14:paraId="73D1A54E" w14:textId="6EB39110" w:rsidR="00BD4F67" w:rsidRDefault="00E431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2004-2008</w:t>
            </w:r>
          </w:p>
        </w:tc>
        <w:tc>
          <w:tcPr>
            <w:tcW w:w="3411" w:type="dxa"/>
            <w:shd w:val="clear" w:color="auto" w:fill="auto"/>
          </w:tcPr>
          <w:p w14:paraId="4CBF9A32" w14:textId="25AB736E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D8B498D" w14:textId="1F029524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ფინანსები, საბანკო და სადაზღვევო საქმე</w:t>
            </w:r>
          </w:p>
        </w:tc>
        <w:tc>
          <w:tcPr>
            <w:tcW w:w="2880" w:type="dxa"/>
            <w:shd w:val="clear" w:color="auto" w:fill="auto"/>
          </w:tcPr>
          <w:p w14:paraId="13919AD0" w14:textId="288009B1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ბიზნესის ადმინისტრირების ბაკალავრი</w:t>
            </w:r>
          </w:p>
        </w:tc>
      </w:tr>
    </w:tbl>
    <w:p w14:paraId="42BF9467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AAD144D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6CF0A27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14:paraId="41B3D26A" w14:textId="77777777">
        <w:tc>
          <w:tcPr>
            <w:tcW w:w="1784" w:type="dxa"/>
            <w:shd w:val="clear" w:color="auto" w:fill="59A9F2"/>
          </w:tcPr>
          <w:p w14:paraId="6696916A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39558106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2043A424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5DFCAE33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14:paraId="0741C584" w14:textId="77777777">
        <w:tc>
          <w:tcPr>
            <w:tcW w:w="1784" w:type="dxa"/>
            <w:shd w:val="clear" w:color="auto" w:fill="FFFFFF"/>
          </w:tcPr>
          <w:p w14:paraId="2A9BF7F6" w14:textId="7F61DD28" w:rsidR="00BD4F67" w:rsidRDefault="00E43160" w:rsidP="00E431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2017 </w:t>
            </w:r>
          </w:p>
        </w:tc>
        <w:tc>
          <w:tcPr>
            <w:tcW w:w="2790" w:type="dxa"/>
            <w:shd w:val="clear" w:color="auto" w:fill="auto"/>
          </w:tcPr>
          <w:p w14:paraId="3C846ED6" w14:textId="2AD10531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071" w:type="dxa"/>
            <w:shd w:val="clear" w:color="auto" w:fill="auto"/>
          </w:tcPr>
          <w:p w14:paraId="3F9CD2BF" w14:textId="48A9A079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ფინანსები</w:t>
            </w:r>
          </w:p>
        </w:tc>
        <w:tc>
          <w:tcPr>
            <w:tcW w:w="2880" w:type="dxa"/>
            <w:shd w:val="clear" w:color="auto" w:fill="auto"/>
          </w:tcPr>
          <w:p w14:paraId="7E4DBC67" w14:textId="2DAF951E" w:rsidR="00BD4F67" w:rsidRDefault="00E431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ბიზნესის ადმინისტრირების დოქტორი</w:t>
            </w:r>
          </w:p>
        </w:tc>
      </w:tr>
      <w:tr w:rsidR="00BD4F67" w14:paraId="1D25E75F" w14:textId="77777777">
        <w:tc>
          <w:tcPr>
            <w:tcW w:w="1784" w:type="dxa"/>
            <w:shd w:val="clear" w:color="auto" w:fill="FFFFFF"/>
          </w:tcPr>
          <w:p w14:paraId="01430371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2E7B92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EB6E25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916DCE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229E7F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CB5A725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4FDA0A8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14:paraId="7C87CA10" w14:textId="77777777">
        <w:tc>
          <w:tcPr>
            <w:tcW w:w="1660" w:type="dxa"/>
            <w:shd w:val="clear" w:color="auto" w:fill="59A9F2"/>
          </w:tcPr>
          <w:p w14:paraId="7AD215C8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689AA3D2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F8BAD66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14:paraId="1F491B8D" w14:textId="77777777">
        <w:tc>
          <w:tcPr>
            <w:tcW w:w="1660" w:type="dxa"/>
            <w:shd w:val="clear" w:color="auto" w:fill="auto"/>
          </w:tcPr>
          <w:p w14:paraId="005FC7DF" w14:textId="1E2F5C99" w:rsidR="00BD4F67" w:rsidRPr="006C5095" w:rsidRDefault="006C5095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2019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წლიდან დღემდე</w:t>
            </w:r>
          </w:p>
        </w:tc>
        <w:tc>
          <w:tcPr>
            <w:tcW w:w="5661" w:type="dxa"/>
            <w:shd w:val="clear" w:color="auto" w:fill="auto"/>
          </w:tcPr>
          <w:p w14:paraId="75835375" w14:textId="3BB98045" w:rsidR="00BD4F67" w:rsidRPr="006C5095" w:rsidRDefault="006C509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4A25981B" w14:textId="2EC55A88" w:rsidR="00BD4F67" w:rsidRDefault="006C50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ფაკულტეტის სადისერტაციო საბჭოს თავმჯდომარე</w:t>
            </w:r>
          </w:p>
        </w:tc>
      </w:tr>
      <w:tr w:rsidR="00BD30A8" w14:paraId="3B41C941" w14:textId="77777777">
        <w:tc>
          <w:tcPr>
            <w:tcW w:w="1660" w:type="dxa"/>
            <w:shd w:val="clear" w:color="auto" w:fill="auto"/>
          </w:tcPr>
          <w:p w14:paraId="2E1C1B4D" w14:textId="46757AD5" w:rsidR="00BD30A8" w:rsidRPr="00BD30A8" w:rsidRDefault="00BD30A8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2018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წლიდან დღემდე</w:t>
            </w:r>
          </w:p>
        </w:tc>
        <w:tc>
          <w:tcPr>
            <w:tcW w:w="5661" w:type="dxa"/>
            <w:shd w:val="clear" w:color="auto" w:fill="auto"/>
          </w:tcPr>
          <w:p w14:paraId="0750196A" w14:textId="3E020341" w:rsidR="00BD30A8" w:rsidRPr="00BD30A8" w:rsidRDefault="00BD30A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26EBB314" w14:textId="50351C1B" w:rsidR="00BD30A8" w:rsidRDefault="00BD30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ფაკულტეტის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საბჭოს თავმჯდომარე</w:t>
            </w:r>
            <w:bookmarkStart w:id="0" w:name="_GoBack"/>
            <w:bookmarkEnd w:id="0"/>
          </w:p>
        </w:tc>
      </w:tr>
      <w:tr w:rsidR="006C5095" w14:paraId="202056A0" w14:textId="77777777">
        <w:tc>
          <w:tcPr>
            <w:tcW w:w="1660" w:type="dxa"/>
            <w:shd w:val="clear" w:color="auto" w:fill="auto"/>
          </w:tcPr>
          <w:p w14:paraId="34E79A45" w14:textId="7BAC7329" w:rsidR="006C5095" w:rsidRPr="006C5095" w:rsidRDefault="006C5095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 წლიდან დრემდე</w:t>
            </w:r>
          </w:p>
        </w:tc>
        <w:tc>
          <w:tcPr>
            <w:tcW w:w="5661" w:type="dxa"/>
            <w:shd w:val="clear" w:color="auto" w:fill="auto"/>
          </w:tcPr>
          <w:p w14:paraId="3416248E" w14:textId="21CADA31" w:rsidR="006C5095" w:rsidRDefault="006C509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50852D1B" w14:textId="162979DF" w:rsidR="006C5095" w:rsidRDefault="00BD30A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საზოგადოებრივ მეცნიერებათა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6C5095">
              <w:rPr>
                <w:rFonts w:ascii="Sylfaen" w:eastAsia="Merriweather" w:hAnsi="Sylfaen" w:cs="Merriweather"/>
                <w:sz w:val="20"/>
                <w:szCs w:val="20"/>
              </w:rPr>
              <w:t xml:space="preserve">ფაკულტეტის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დეკანი</w:t>
            </w:r>
          </w:p>
        </w:tc>
      </w:tr>
      <w:tr w:rsidR="006C5095" w14:paraId="193FE3CB" w14:textId="77777777">
        <w:tc>
          <w:tcPr>
            <w:tcW w:w="1660" w:type="dxa"/>
            <w:shd w:val="clear" w:color="auto" w:fill="auto"/>
          </w:tcPr>
          <w:p w14:paraId="44602663" w14:textId="70E39C69" w:rsidR="006C5095" w:rsidRDefault="006C5095" w:rsidP="006C509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 წელი</w:t>
            </w:r>
          </w:p>
        </w:tc>
        <w:tc>
          <w:tcPr>
            <w:tcW w:w="5661" w:type="dxa"/>
            <w:shd w:val="clear" w:color="auto" w:fill="auto"/>
          </w:tcPr>
          <w:p w14:paraId="37AD806D" w14:textId="66F46E0A" w:rsidR="006C5095" w:rsidRDefault="006C5095" w:rsidP="006C509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1624B4FC" w14:textId="4A2E6640" w:rsidR="006C5095" w:rsidRDefault="006C5095" w:rsidP="006C50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ასოცირებული პროფესორი</w:t>
            </w:r>
          </w:p>
        </w:tc>
      </w:tr>
      <w:tr w:rsidR="006C5095" w14:paraId="741BBEE3" w14:textId="77777777">
        <w:tc>
          <w:tcPr>
            <w:tcW w:w="1660" w:type="dxa"/>
            <w:shd w:val="clear" w:color="auto" w:fill="auto"/>
          </w:tcPr>
          <w:p w14:paraId="52B2BE99" w14:textId="4DC4B205" w:rsidR="006C5095" w:rsidRDefault="006C5095" w:rsidP="006C509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2016-2019</w:t>
            </w:r>
          </w:p>
        </w:tc>
        <w:tc>
          <w:tcPr>
            <w:tcW w:w="5661" w:type="dxa"/>
            <w:shd w:val="clear" w:color="auto" w:fill="auto"/>
          </w:tcPr>
          <w:p w14:paraId="2E46CD46" w14:textId="743B8863" w:rsidR="006C5095" w:rsidRDefault="006C5095" w:rsidP="006C509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6D3DBA2A" w14:textId="5D59B797" w:rsidR="006C5095" w:rsidRDefault="006C5095" w:rsidP="006C50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ასისტენტ პროფესორი</w:t>
            </w:r>
          </w:p>
        </w:tc>
      </w:tr>
      <w:tr w:rsidR="006C5095" w14:paraId="7C2A1193" w14:textId="77777777">
        <w:tc>
          <w:tcPr>
            <w:tcW w:w="1660" w:type="dxa"/>
            <w:shd w:val="clear" w:color="auto" w:fill="auto"/>
          </w:tcPr>
          <w:p w14:paraId="6776FE60" w14:textId="743EC829" w:rsidR="006C5095" w:rsidRDefault="006C5095" w:rsidP="006C509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2013-2016</w:t>
            </w:r>
          </w:p>
        </w:tc>
        <w:tc>
          <w:tcPr>
            <w:tcW w:w="5661" w:type="dxa"/>
            <w:shd w:val="clear" w:color="auto" w:fill="auto"/>
          </w:tcPr>
          <w:p w14:paraId="5B09A913" w14:textId="22C85A47" w:rsidR="006C5095" w:rsidRDefault="006C5095" w:rsidP="006C509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1CA835F1" w14:textId="77D205A8" w:rsidR="006C5095" w:rsidRDefault="006C5095" w:rsidP="006C50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მოწვეული ლექტორი</w:t>
            </w:r>
          </w:p>
        </w:tc>
      </w:tr>
    </w:tbl>
    <w:p w14:paraId="064E4B90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4B57AF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13A997D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001F28C1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295CA0BD" w14:textId="77777777">
        <w:tc>
          <w:tcPr>
            <w:tcW w:w="1560" w:type="dxa"/>
            <w:shd w:val="clear" w:color="auto" w:fill="59A9F2"/>
          </w:tcPr>
          <w:p w14:paraId="466B2D82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18BDB351" w14:textId="77777777" w:rsidR="00BD4F67" w:rsidRDefault="00B4271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4094D92E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7D709C" w14:paraId="2AF27C76" w14:textId="77777777">
        <w:tc>
          <w:tcPr>
            <w:tcW w:w="1560" w:type="dxa"/>
            <w:shd w:val="clear" w:color="auto" w:fill="auto"/>
          </w:tcPr>
          <w:p w14:paraId="3E10BA7F" w14:textId="13481D28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2018-2019 წწ</w:t>
            </w:r>
          </w:p>
        </w:tc>
        <w:tc>
          <w:tcPr>
            <w:tcW w:w="5610" w:type="dxa"/>
            <w:shd w:val="clear" w:color="auto" w:fill="auto"/>
          </w:tcPr>
          <w:p w14:paraId="22CF7B5C" w14:textId="5BC58398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კერძო უმაღლესი სასწავლებლების ასოციაცია</w:t>
            </w:r>
          </w:p>
        </w:tc>
        <w:tc>
          <w:tcPr>
            <w:tcW w:w="3240" w:type="dxa"/>
            <w:shd w:val="clear" w:color="auto" w:fill="auto"/>
          </w:tcPr>
          <w:p w14:paraId="0CBC32B8" w14:textId="6D464F02" w:rsidR="007D709C" w:rsidRDefault="007D709C" w:rsidP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სამეცნიერო საბჭოს წევრი</w:t>
            </w:r>
          </w:p>
        </w:tc>
      </w:tr>
      <w:tr w:rsidR="007D709C" w14:paraId="7B681FAC" w14:textId="77777777">
        <w:tc>
          <w:tcPr>
            <w:tcW w:w="1560" w:type="dxa"/>
            <w:shd w:val="clear" w:color="auto" w:fill="auto"/>
          </w:tcPr>
          <w:p w14:paraId="507B496B" w14:textId="647EDCA4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2011-2018 წწ</w:t>
            </w:r>
          </w:p>
        </w:tc>
        <w:tc>
          <w:tcPr>
            <w:tcW w:w="5610" w:type="dxa"/>
            <w:shd w:val="clear" w:color="auto" w:fill="auto"/>
          </w:tcPr>
          <w:p w14:paraId="24BC7FC4" w14:textId="6664E545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შპს ჯორჯიან სერვის ნეთვორკი</w:t>
            </w:r>
          </w:p>
        </w:tc>
        <w:tc>
          <w:tcPr>
            <w:tcW w:w="3240" w:type="dxa"/>
            <w:shd w:val="clear" w:color="auto" w:fill="auto"/>
          </w:tcPr>
          <w:p w14:paraId="6E7E3946" w14:textId="64F24756" w:rsidR="007D709C" w:rsidRDefault="007D709C" w:rsidP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გაყიდვების მენეჯერი</w:t>
            </w:r>
          </w:p>
        </w:tc>
      </w:tr>
      <w:tr w:rsidR="00104D75" w14:paraId="3A5E8EB8" w14:textId="77777777">
        <w:tc>
          <w:tcPr>
            <w:tcW w:w="1560" w:type="dxa"/>
            <w:shd w:val="clear" w:color="auto" w:fill="auto"/>
          </w:tcPr>
          <w:p w14:paraId="76A585B7" w14:textId="7E5F5958" w:rsidR="00104D75" w:rsidRDefault="00104D75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2010-2011</w:t>
            </w:r>
          </w:p>
        </w:tc>
        <w:tc>
          <w:tcPr>
            <w:tcW w:w="5610" w:type="dxa"/>
            <w:shd w:val="clear" w:color="auto" w:fill="auto"/>
          </w:tcPr>
          <w:p w14:paraId="4707BECF" w14:textId="7DEEB00C" w:rsidR="00104D75" w:rsidRDefault="00104D75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შემოსავლების სამსახური</w:t>
            </w:r>
          </w:p>
        </w:tc>
        <w:tc>
          <w:tcPr>
            <w:tcW w:w="3240" w:type="dxa"/>
            <w:shd w:val="clear" w:color="auto" w:fill="auto"/>
          </w:tcPr>
          <w:p w14:paraId="0F2FDDD9" w14:textId="3534B6A9" w:rsidR="00104D75" w:rsidRDefault="00104D75" w:rsidP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მომსახურების დეპარტამენტის სტაჟიორი</w:t>
            </w:r>
          </w:p>
        </w:tc>
      </w:tr>
      <w:tr w:rsidR="007D709C" w14:paraId="742E305D" w14:textId="77777777">
        <w:tc>
          <w:tcPr>
            <w:tcW w:w="1560" w:type="dxa"/>
            <w:shd w:val="clear" w:color="auto" w:fill="auto"/>
          </w:tcPr>
          <w:p w14:paraId="09EF04E6" w14:textId="45F1AC6E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2010-2011 წწ</w:t>
            </w:r>
          </w:p>
        </w:tc>
        <w:tc>
          <w:tcPr>
            <w:tcW w:w="5610" w:type="dxa"/>
            <w:shd w:val="clear" w:color="auto" w:fill="auto"/>
          </w:tcPr>
          <w:p w14:paraId="319BAC98" w14:textId="56B4B496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შპს ქუთაისის უნივერსიტეტის სამეცნიერო ანალიტიკური ცენტრი </w:t>
            </w:r>
          </w:p>
        </w:tc>
        <w:tc>
          <w:tcPr>
            <w:tcW w:w="3240" w:type="dxa"/>
            <w:shd w:val="clear" w:color="auto" w:fill="auto"/>
          </w:tcPr>
          <w:p w14:paraId="3C39102C" w14:textId="4A3F5958" w:rsidR="007D709C" w:rsidRDefault="007D709C" w:rsidP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ოფის მენეჯერი</w:t>
            </w:r>
          </w:p>
        </w:tc>
      </w:tr>
      <w:tr w:rsidR="007D709C" w14:paraId="53AD9089" w14:textId="77777777">
        <w:tc>
          <w:tcPr>
            <w:tcW w:w="1560" w:type="dxa"/>
            <w:shd w:val="clear" w:color="auto" w:fill="auto"/>
          </w:tcPr>
          <w:p w14:paraId="685655DF" w14:textId="2976C5CB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2008-2009 წწ</w:t>
            </w:r>
          </w:p>
        </w:tc>
        <w:tc>
          <w:tcPr>
            <w:tcW w:w="5610" w:type="dxa"/>
            <w:shd w:val="clear" w:color="auto" w:fill="auto"/>
          </w:tcPr>
          <w:p w14:paraId="53294459" w14:textId="782238AC" w:rsidR="007D709C" w:rsidRDefault="007D709C" w:rsidP="007D709C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სს ბანკი რესპუბლიკა </w:t>
            </w:r>
          </w:p>
        </w:tc>
        <w:tc>
          <w:tcPr>
            <w:tcW w:w="3240" w:type="dxa"/>
            <w:shd w:val="clear" w:color="auto" w:fill="auto"/>
          </w:tcPr>
          <w:p w14:paraId="712FD93B" w14:textId="51831D81" w:rsidR="007D709C" w:rsidRDefault="007D709C" w:rsidP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მოლარე ოპერატორი</w:t>
            </w:r>
          </w:p>
        </w:tc>
      </w:tr>
    </w:tbl>
    <w:p w14:paraId="6D33BFB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54E98DF" w14:textId="77777777"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lastRenderedPageBreak/>
        <w:t xml:space="preserve"> </w:t>
      </w:r>
    </w:p>
    <w:sdt>
      <w:sdtPr>
        <w:tag w:val="goog_rdk_25"/>
        <w:id w:val="-725833587"/>
      </w:sdtPr>
      <w:sdtEndPr/>
      <w:sdtContent>
        <w:p w14:paraId="634B8CE2" w14:textId="77777777"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14:paraId="6468AD44" w14:textId="77777777"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14:paraId="74A43D7E" w14:textId="77777777">
        <w:tc>
          <w:tcPr>
            <w:tcW w:w="382" w:type="dxa"/>
            <w:shd w:val="clear" w:color="auto" w:fill="59A9F2"/>
          </w:tcPr>
          <w:p w14:paraId="1ECBEA83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FF07125" w14:textId="77777777" w:rsidR="00BD4F67" w:rsidRDefault="00B4271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16314BD8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7C37682B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14:paraId="33258FF7" w14:textId="77777777">
        <w:tc>
          <w:tcPr>
            <w:tcW w:w="382" w:type="dxa"/>
            <w:shd w:val="clear" w:color="auto" w:fill="auto"/>
            <w:vAlign w:val="center"/>
          </w:tcPr>
          <w:p w14:paraId="5BD7FEFC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85DFF43" w14:textId="2CD7348B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 წ</w:t>
            </w:r>
          </w:p>
        </w:tc>
        <w:tc>
          <w:tcPr>
            <w:tcW w:w="5349" w:type="dxa"/>
          </w:tcPr>
          <w:p w14:paraId="19166E88" w14:textId="22B0C613" w:rsidR="00BD4F67" w:rsidRDefault="007D709C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ჰორტიციის აკადემია </w:t>
            </w:r>
          </w:p>
        </w:tc>
        <w:tc>
          <w:tcPr>
            <w:tcW w:w="3542" w:type="dxa"/>
            <w:shd w:val="clear" w:color="auto" w:fill="auto"/>
          </w:tcPr>
          <w:p w14:paraId="0C9B0BEF" w14:textId="12CBA635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5A5E1A59" w14:textId="77777777">
        <w:tc>
          <w:tcPr>
            <w:tcW w:w="382" w:type="dxa"/>
            <w:shd w:val="clear" w:color="auto" w:fill="auto"/>
            <w:vAlign w:val="center"/>
          </w:tcPr>
          <w:p w14:paraId="4310BCCA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742764DA" w14:textId="14DF8B8B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 წლის აპრილი</w:t>
            </w:r>
          </w:p>
        </w:tc>
        <w:tc>
          <w:tcPr>
            <w:tcW w:w="5349" w:type="dxa"/>
          </w:tcPr>
          <w:p w14:paraId="2654E660" w14:textId="71C8638E" w:rsidR="00BD4F67" w:rsidRPr="007D709C" w:rsidRDefault="007D709C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ზემო ავსტრიის პედაგოგიური უნივერსიტეტი- </w:t>
            </w:r>
            <w:r w:rsidRPr="007D709C">
              <w:rPr>
                <w:rFonts w:ascii="Merriweather" w:eastAsia="Merriweather" w:hAnsi="Merriweather" w:cs="Merriweather"/>
                <w:sz w:val="20"/>
                <w:szCs w:val="20"/>
              </w:rPr>
              <w:t>-Promoting Civic Education through Community Based Learning</w:t>
            </w:r>
          </w:p>
        </w:tc>
        <w:tc>
          <w:tcPr>
            <w:tcW w:w="3542" w:type="dxa"/>
            <w:shd w:val="clear" w:color="auto" w:fill="auto"/>
          </w:tcPr>
          <w:p w14:paraId="2216A900" w14:textId="026B5223" w:rsidR="00BD4F67" w:rsidRPr="007D709C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468ED" w14:paraId="7A3878EE" w14:textId="77777777">
        <w:tc>
          <w:tcPr>
            <w:tcW w:w="382" w:type="dxa"/>
            <w:shd w:val="clear" w:color="auto" w:fill="auto"/>
            <w:vAlign w:val="center"/>
          </w:tcPr>
          <w:p w14:paraId="31B5FA44" w14:textId="638433D3" w:rsidR="00B468ED" w:rsidRDefault="00B468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2D4EC757" w14:textId="0D45F169" w:rsidR="00B468ED" w:rsidRDefault="00B468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2019 წლის თებერვალი </w:t>
            </w:r>
          </w:p>
        </w:tc>
        <w:tc>
          <w:tcPr>
            <w:tcW w:w="5349" w:type="dxa"/>
          </w:tcPr>
          <w:p w14:paraId="424216C4" w14:textId="4D71DDD2" w:rsidR="00B468ED" w:rsidRDefault="00B468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ბიზნეს ლიდერთა ასოციაცია- ქალები მომავლისათვის- </w:t>
            </w:r>
            <w:r w:rsidRPr="00B468ED">
              <w:rPr>
                <w:rFonts w:ascii="Merriweather" w:eastAsia="Merriweather" w:hAnsi="Merriweather" w:cs="Merriweather"/>
                <w:sz w:val="20"/>
                <w:szCs w:val="20"/>
              </w:rPr>
              <w:t>საზოგადოებასთან ურთიერთობის მენეჯმენტი, მარკეტინგი, ზოგადი მენეჯმენტი, ფონდებთან წვდომა</w:t>
            </w:r>
          </w:p>
        </w:tc>
        <w:tc>
          <w:tcPr>
            <w:tcW w:w="3542" w:type="dxa"/>
            <w:shd w:val="clear" w:color="auto" w:fill="auto"/>
          </w:tcPr>
          <w:p w14:paraId="7C7045F3" w14:textId="4D1EF3B4" w:rsidR="00B468ED" w:rsidRDefault="00B468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4F5ABE9C" w14:textId="77777777">
        <w:tc>
          <w:tcPr>
            <w:tcW w:w="382" w:type="dxa"/>
            <w:shd w:val="clear" w:color="auto" w:fill="auto"/>
            <w:vAlign w:val="center"/>
          </w:tcPr>
          <w:p w14:paraId="6725AEC2" w14:textId="62475FDE" w:rsidR="00BD4F67" w:rsidRDefault="00B468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2BAE2DEE" w14:textId="5EEE136E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 ქლის მარტი</w:t>
            </w:r>
          </w:p>
        </w:tc>
        <w:tc>
          <w:tcPr>
            <w:tcW w:w="5349" w:type="dxa"/>
          </w:tcPr>
          <w:p w14:paraId="5424DB0D" w14:textId="73A53AF4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აავგუსტინ ვოლოშინის სახელობის კარპატების უნივერსიტეტი- </w:t>
            </w:r>
            <w:r w:rsidRPr="007D709C">
              <w:rPr>
                <w:rFonts w:ascii="Merriweather" w:eastAsia="Merriweather" w:hAnsi="Merriweather" w:cs="Merriweather"/>
                <w:sz w:val="20"/>
                <w:szCs w:val="20"/>
              </w:rPr>
              <w:t>მართვა და სასწავლო პროცესის ადმინისტრირება , უმაღლეს საგანმანათლებლო დაწესებულებებში</w:t>
            </w:r>
          </w:p>
        </w:tc>
        <w:tc>
          <w:tcPr>
            <w:tcW w:w="3542" w:type="dxa"/>
            <w:shd w:val="clear" w:color="auto" w:fill="auto"/>
          </w:tcPr>
          <w:p w14:paraId="24F46887" w14:textId="5EB15281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50EAD407" w14:textId="77777777">
        <w:tc>
          <w:tcPr>
            <w:tcW w:w="382" w:type="dxa"/>
            <w:shd w:val="clear" w:color="auto" w:fill="auto"/>
            <w:vAlign w:val="center"/>
          </w:tcPr>
          <w:p w14:paraId="674F5005" w14:textId="3778247F" w:rsidR="00BD4F67" w:rsidRDefault="00B468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8BDB87D" w14:textId="57771E08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 წლის თებერვალი</w:t>
            </w:r>
          </w:p>
        </w:tc>
        <w:tc>
          <w:tcPr>
            <w:tcW w:w="5349" w:type="dxa"/>
          </w:tcPr>
          <w:p w14:paraId="515B8A19" w14:textId="28A7597D" w:rsidR="00BD4F67" w:rsidRDefault="007D70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D709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ახალი ეკონომიკური სკოლა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საქართველო-</w:t>
            </w:r>
            <w:r w:rsidRPr="007D709C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ეკონომიკა, ბაზარი მეწარმეობა ფინანსები სახელმწიფო</w:t>
            </w:r>
          </w:p>
        </w:tc>
        <w:tc>
          <w:tcPr>
            <w:tcW w:w="3542" w:type="dxa"/>
            <w:shd w:val="clear" w:color="auto" w:fill="auto"/>
          </w:tcPr>
          <w:p w14:paraId="3FCDB022" w14:textId="1B8602DA" w:rsidR="00BD4F67" w:rsidRDefault="00B468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 w14:paraId="7FB9F30C" w14:textId="77777777">
        <w:tc>
          <w:tcPr>
            <w:tcW w:w="382" w:type="dxa"/>
            <w:shd w:val="clear" w:color="auto" w:fill="auto"/>
            <w:vAlign w:val="center"/>
          </w:tcPr>
          <w:p w14:paraId="5BD4FBEA" w14:textId="4B325F38" w:rsidR="00BD4F67" w:rsidRDefault="00B468E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14D12504" w14:textId="14E7CD47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 წლის სექტემბერი</w:t>
            </w:r>
          </w:p>
        </w:tc>
        <w:tc>
          <w:tcPr>
            <w:tcW w:w="5349" w:type="dxa"/>
          </w:tcPr>
          <w:p w14:paraId="3685B83C" w14:textId="504FF81D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ახალი ეკონომიკური სკოლა საქართველო- თავისუფლების ეკონომიკა</w:t>
            </w:r>
          </w:p>
        </w:tc>
        <w:tc>
          <w:tcPr>
            <w:tcW w:w="3542" w:type="dxa"/>
            <w:shd w:val="clear" w:color="auto" w:fill="auto"/>
          </w:tcPr>
          <w:p w14:paraId="42F9AEF6" w14:textId="0F2BB6AA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04D75" w14:paraId="4D21ADAB" w14:textId="77777777">
        <w:tc>
          <w:tcPr>
            <w:tcW w:w="382" w:type="dxa"/>
            <w:shd w:val="clear" w:color="auto" w:fill="auto"/>
            <w:vAlign w:val="center"/>
          </w:tcPr>
          <w:p w14:paraId="38AF28B5" w14:textId="201067F1" w:rsidR="00104D75" w:rsidRDefault="00104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32B97980" w14:textId="0DDE5B8C" w:rsidR="00104D75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2010 წლის მაისი</w:t>
            </w:r>
          </w:p>
        </w:tc>
        <w:tc>
          <w:tcPr>
            <w:tcW w:w="5349" w:type="dxa"/>
          </w:tcPr>
          <w:p w14:paraId="107703DC" w14:textId="0D82A4B1" w:rsidR="00104D75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შსს პოლიციის აკადემია- გადასახადის გადამხდელთა მომსახურებისა და ადმინისტრირების თეორიული კურსი</w:t>
            </w:r>
          </w:p>
        </w:tc>
        <w:tc>
          <w:tcPr>
            <w:tcW w:w="3542" w:type="dxa"/>
            <w:shd w:val="clear" w:color="auto" w:fill="auto"/>
          </w:tcPr>
          <w:p w14:paraId="40DBD907" w14:textId="710C3C8D" w:rsidR="00104D75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</w:tbl>
    <w:p w14:paraId="1BAE11D7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FEF2FF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160FB574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73B0E8E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4E39D83" w14:textId="77777777" w:rsidR="00BD4F67" w:rsidRDefault="00B4271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14:paraId="2269E16B" w14:textId="77777777">
        <w:tc>
          <w:tcPr>
            <w:tcW w:w="315" w:type="dxa"/>
            <w:shd w:val="clear" w:color="auto" w:fill="59A9F2"/>
          </w:tcPr>
          <w:p w14:paraId="0B1EA267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31490DE7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AA73181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5B2312DB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6B97321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14:paraId="09ECD5F9" w14:textId="77777777">
        <w:tc>
          <w:tcPr>
            <w:tcW w:w="315" w:type="dxa"/>
            <w:shd w:val="clear" w:color="auto" w:fill="auto"/>
            <w:vAlign w:val="center"/>
          </w:tcPr>
          <w:p w14:paraId="52F994EB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4BD2ED69" w14:textId="74457A19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 წელი</w:t>
            </w:r>
          </w:p>
        </w:tc>
        <w:tc>
          <w:tcPr>
            <w:tcW w:w="2208" w:type="dxa"/>
            <w:shd w:val="clear" w:color="auto" w:fill="auto"/>
          </w:tcPr>
          <w:p w14:paraId="75EAC084" w14:textId="7E7B8ACB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ირაკლი წიტაიშვილი</w:t>
            </w:r>
          </w:p>
        </w:tc>
        <w:tc>
          <w:tcPr>
            <w:tcW w:w="3795" w:type="dxa"/>
            <w:shd w:val="clear" w:color="auto" w:fill="auto"/>
          </w:tcPr>
          <w:p w14:paraId="49E86CF5" w14:textId="617F3773" w:rsidR="00BD4F67" w:rsidRPr="00104D75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უარყოფითი საპროცენტო განაკვეთი, როგორც მონეტარული პოლიტიკის ინსტრუმენტი</w:t>
            </w:r>
          </w:p>
        </w:tc>
        <w:tc>
          <w:tcPr>
            <w:tcW w:w="2077" w:type="dxa"/>
            <w:shd w:val="clear" w:color="auto" w:fill="auto"/>
          </w:tcPr>
          <w:p w14:paraId="74A8C72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D6E1C9E" w14:textId="77777777">
        <w:tc>
          <w:tcPr>
            <w:tcW w:w="315" w:type="dxa"/>
            <w:shd w:val="clear" w:color="auto" w:fill="auto"/>
            <w:vAlign w:val="center"/>
          </w:tcPr>
          <w:p w14:paraId="5DD96AED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78E7EC26" w14:textId="6F2DC936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 წელი</w:t>
            </w:r>
          </w:p>
        </w:tc>
        <w:tc>
          <w:tcPr>
            <w:tcW w:w="2208" w:type="dxa"/>
            <w:shd w:val="clear" w:color="auto" w:fill="auto"/>
          </w:tcPr>
          <w:p w14:paraId="745B56C7" w14:textId="39596131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ირაკლი ყიფიანი</w:t>
            </w:r>
          </w:p>
        </w:tc>
        <w:tc>
          <w:tcPr>
            <w:tcW w:w="3795" w:type="dxa"/>
            <w:shd w:val="clear" w:color="auto" w:fill="auto"/>
          </w:tcPr>
          <w:p w14:paraId="6F1CFC90" w14:textId="15C4EAB8" w:rsidR="00BD4F67" w:rsidRPr="00104D75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ლარის გრძელვადიანი სესხების როლი, კომერციული ბანკების ლიკვიდურობის საქმეში</w:t>
            </w:r>
          </w:p>
        </w:tc>
        <w:tc>
          <w:tcPr>
            <w:tcW w:w="2077" w:type="dxa"/>
            <w:shd w:val="clear" w:color="auto" w:fill="auto"/>
          </w:tcPr>
          <w:p w14:paraId="46120C4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44CB9E8" w14:textId="77777777"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4E84D152" w14:textId="77777777" w:rsidR="00BD4F67" w:rsidRDefault="00B4271A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"/>
        <w:gridCol w:w="1223"/>
        <w:gridCol w:w="3029"/>
        <w:gridCol w:w="2949"/>
        <w:gridCol w:w="1350"/>
        <w:gridCol w:w="1664"/>
      </w:tblGrid>
      <w:tr w:rsidR="00BD4F67" w14:paraId="4503D9CB" w14:textId="77777777" w:rsidTr="00916897">
        <w:tc>
          <w:tcPr>
            <w:tcW w:w="265" w:type="dxa"/>
            <w:shd w:val="clear" w:color="auto" w:fill="59A9F2"/>
            <w:vAlign w:val="center"/>
          </w:tcPr>
          <w:p w14:paraId="585F2109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23" w:type="dxa"/>
            <w:shd w:val="clear" w:color="auto" w:fill="59A9F2"/>
            <w:vAlign w:val="center"/>
          </w:tcPr>
          <w:p w14:paraId="548345D6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4B1B0E57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6801F326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2DD9E6F3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1B7DD292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14:paraId="22109C15" w14:textId="77777777" w:rsidTr="00916897">
        <w:tc>
          <w:tcPr>
            <w:tcW w:w="265" w:type="dxa"/>
            <w:shd w:val="clear" w:color="auto" w:fill="auto"/>
            <w:vAlign w:val="center"/>
          </w:tcPr>
          <w:p w14:paraId="3FC727C6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14:paraId="564DA767" w14:textId="440E31C5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გრიგოლაშვილი თეონა</w:t>
            </w:r>
          </w:p>
        </w:tc>
        <w:tc>
          <w:tcPr>
            <w:tcW w:w="3029" w:type="dxa"/>
          </w:tcPr>
          <w:p w14:paraId="7C1BF767" w14:textId="23C4F041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t>Open Market Operations as a Main tool of Monetary Policy</w:t>
            </w:r>
          </w:p>
        </w:tc>
        <w:tc>
          <w:tcPr>
            <w:tcW w:w="2949" w:type="dxa"/>
          </w:tcPr>
          <w:p w14:paraId="57EF1437" w14:textId="7CF949EA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t>Ovidius University Annals, Economic Sciences Series 19 (2), 290-293</w:t>
            </w:r>
          </w:p>
        </w:tc>
        <w:tc>
          <w:tcPr>
            <w:tcW w:w="1350" w:type="dxa"/>
          </w:tcPr>
          <w:p w14:paraId="09E76E1B" w14:textId="719D32FE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0E77B969" w14:textId="46C128B0" w:rsidR="00BD4F67" w:rsidRDefault="00104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290-293 </w:t>
            </w: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http://stec.univ-ovidius.ro/html/anale/RO/wp-content/uploads/2</w:t>
            </w: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 xml:space="preserve">020/02/Section%20III/15.pdf  </w:t>
            </w:r>
          </w:p>
        </w:tc>
      </w:tr>
      <w:tr w:rsidR="00916897" w14:paraId="28437575" w14:textId="77777777" w:rsidTr="00916897">
        <w:tc>
          <w:tcPr>
            <w:tcW w:w="265" w:type="dxa"/>
            <w:shd w:val="clear" w:color="auto" w:fill="auto"/>
            <w:vAlign w:val="center"/>
          </w:tcPr>
          <w:p w14:paraId="7240882D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223" w:type="dxa"/>
          </w:tcPr>
          <w:p w14:paraId="30B5092E" w14:textId="61FF00EF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გრიგოლაშვილი თეონა</w:t>
            </w:r>
          </w:p>
        </w:tc>
        <w:tc>
          <w:tcPr>
            <w:tcW w:w="3029" w:type="dxa"/>
          </w:tcPr>
          <w:p w14:paraId="2C2DF3AB" w14:textId="73788A4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არატრადიციული მონეტარული პოლიტიკის გამოყენების ტენდენციები საქართველოში</w:t>
            </w:r>
          </w:p>
        </w:tc>
        <w:tc>
          <w:tcPr>
            <w:tcW w:w="2949" w:type="dxa"/>
          </w:tcPr>
          <w:p w14:paraId="79E9A54F" w14:textId="1C8DB7A2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შპს ქუთაისისი უნივერსიტეტი -ეკონომიკა, ბიზნესი და ტურიზმი: მიღწევები და გამოწვევები</w:t>
            </w:r>
          </w:p>
        </w:tc>
        <w:tc>
          <w:tcPr>
            <w:tcW w:w="1350" w:type="dxa"/>
          </w:tcPr>
          <w:p w14:paraId="1377BEC3" w14:textId="415535B5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73DE0A71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16897" w14:paraId="6E87F102" w14:textId="77777777" w:rsidTr="00916897">
        <w:tc>
          <w:tcPr>
            <w:tcW w:w="265" w:type="dxa"/>
            <w:shd w:val="clear" w:color="auto" w:fill="auto"/>
            <w:vAlign w:val="center"/>
          </w:tcPr>
          <w:p w14:paraId="1EE1A45D" w14:textId="099BD2A5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14:paraId="516B541C" w14:textId="4CF7E954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გრიგოლაშვილი თეონა</w:t>
            </w:r>
          </w:p>
        </w:tc>
        <w:tc>
          <w:tcPr>
            <w:tcW w:w="3029" w:type="dxa"/>
          </w:tcPr>
          <w:p w14:paraId="1D868539" w14:textId="2D7B3C4B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სპეციალური ღონისძიება, როგორც ტურიზმის ბიზნესის მნიშვნელოვანი ელემენტი</w:t>
            </w:r>
          </w:p>
        </w:tc>
        <w:tc>
          <w:tcPr>
            <w:tcW w:w="2949" w:type="dxa"/>
          </w:tcPr>
          <w:p w14:paraId="4CB1A762" w14:textId="1E026DEA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ჟურნალი ეკონომიკური პროფილი</w:t>
            </w:r>
          </w:p>
        </w:tc>
        <w:tc>
          <w:tcPr>
            <w:tcW w:w="1350" w:type="dxa"/>
          </w:tcPr>
          <w:p w14:paraId="566F45F9" w14:textId="49B0AAF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05DC4677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16897" w14:paraId="4DB77E60" w14:textId="77777777" w:rsidTr="00916897">
        <w:tc>
          <w:tcPr>
            <w:tcW w:w="265" w:type="dxa"/>
            <w:shd w:val="clear" w:color="auto" w:fill="auto"/>
            <w:vAlign w:val="center"/>
          </w:tcPr>
          <w:p w14:paraId="067F4C49" w14:textId="39ECB7F1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14:paraId="5C9E2ED6" w14:textId="0F7739A6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გრიგოლაშვილი თეონა</w:t>
            </w:r>
          </w:p>
        </w:tc>
        <w:tc>
          <w:tcPr>
            <w:tcW w:w="3029" w:type="dxa"/>
          </w:tcPr>
          <w:p w14:paraId="3B77A8ED" w14:textId="1FC4E645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For the Issue of Unconditional Monetary Policy in Developed Countries (USA, Japan)-</w:t>
            </w:r>
          </w:p>
        </w:tc>
        <w:tc>
          <w:tcPr>
            <w:tcW w:w="2949" w:type="dxa"/>
          </w:tcPr>
          <w:p w14:paraId="78985620" w14:textId="5666BEB9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„ეკონომიკის სოციოლოგიისა და სამართლის აქტუალური პრობლემები;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72CF527" w14:textId="54F61E88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62C57F74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16897" w14:paraId="198E01E5" w14:textId="77777777" w:rsidTr="00916897">
        <w:tc>
          <w:tcPr>
            <w:tcW w:w="265" w:type="dxa"/>
            <w:shd w:val="clear" w:color="auto" w:fill="auto"/>
            <w:vAlign w:val="center"/>
          </w:tcPr>
          <w:p w14:paraId="5EBEC3FA" w14:textId="495974A3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14:paraId="57713CF0" w14:textId="20BC1A00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გრიგოლაშვილი თეონა</w:t>
            </w:r>
          </w:p>
        </w:tc>
        <w:tc>
          <w:tcPr>
            <w:tcW w:w="3029" w:type="dxa"/>
          </w:tcPr>
          <w:p w14:paraId="2E3BAB57" w14:textId="76316CC2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დანიშნულების ადგილები, როგორც ტურიზმის ბიზნესის მნიშვნელოვანი ელემენტი</w:t>
            </w:r>
          </w:p>
        </w:tc>
        <w:tc>
          <w:tcPr>
            <w:tcW w:w="2949" w:type="dxa"/>
          </w:tcPr>
          <w:p w14:paraId="4228EE84" w14:textId="0FC30353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ჟურნალი ეკონომიკური პროფილი</w:t>
            </w:r>
          </w:p>
        </w:tc>
        <w:tc>
          <w:tcPr>
            <w:tcW w:w="1350" w:type="dxa"/>
          </w:tcPr>
          <w:p w14:paraId="3753037D" w14:textId="2596913F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14:paraId="06B99B78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16897" w14:paraId="2A328EB1" w14:textId="77777777" w:rsidTr="00916897">
        <w:tc>
          <w:tcPr>
            <w:tcW w:w="265" w:type="dxa"/>
            <w:shd w:val="clear" w:color="auto" w:fill="auto"/>
            <w:vAlign w:val="center"/>
          </w:tcPr>
          <w:p w14:paraId="11294CA6" w14:textId="07DC7420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14:paraId="786E2EE1" w14:textId="2E391FF6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გრიგოლაშვილი თეონა, ელიავა ლია </w:t>
            </w:r>
          </w:p>
        </w:tc>
        <w:tc>
          <w:tcPr>
            <w:tcW w:w="3029" w:type="dxa"/>
          </w:tcPr>
          <w:p w14:paraId="36095EE2" w14:textId="6A8BA6EF" w:rsidR="00916897" w:rsidRP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სავალუტო ინტერვენციების როლი, ლარის გაცვლითი კურსის რეგულირებაში</w:t>
            </w:r>
          </w:p>
        </w:tc>
        <w:tc>
          <w:tcPr>
            <w:tcW w:w="2949" w:type="dxa"/>
          </w:tcPr>
          <w:p w14:paraId="2089C25F" w14:textId="41B3B66D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ივანე ჯავახიშვილის სახელობის თბილისის სახელმწიფო უნივერსიტეტის პაატა გუგუშვილის ეკონომიკის ინსტიტუტი</w:t>
            </w:r>
          </w:p>
        </w:tc>
        <w:tc>
          <w:tcPr>
            <w:tcW w:w="1350" w:type="dxa"/>
          </w:tcPr>
          <w:p w14:paraId="5FF267D0" w14:textId="07E3DBF4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14:paraId="71858454" w14:textId="0B2D1606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326</w:t>
            </w:r>
          </w:p>
        </w:tc>
      </w:tr>
    </w:tbl>
    <w:p w14:paraId="3EFDCC44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992207A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5F49EA4" w14:textId="77777777" w:rsidR="00BD4F67" w:rsidRDefault="00B4271A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14:paraId="28A8D53E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7476EDDD" w14:textId="77777777" w:rsidR="00BD4F67" w:rsidRDefault="00B4271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119033E5" w14:textId="77777777" w:rsidR="00BD4F67" w:rsidRDefault="00B4271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64238E5D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43196C23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41565933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14:paraId="13873070" w14:textId="77777777">
        <w:tc>
          <w:tcPr>
            <w:tcW w:w="415" w:type="dxa"/>
            <w:shd w:val="clear" w:color="auto" w:fill="auto"/>
            <w:vAlign w:val="center"/>
          </w:tcPr>
          <w:p w14:paraId="70096B96" w14:textId="463F2BAB" w:rsidR="00BD4F67" w:rsidRDefault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34713EF2" w14:textId="7C22EB72" w:rsidR="00BD4F67" w:rsidRDefault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14:paraId="7788A1A7" w14:textId="01A7FDA4" w:rsidR="00BD4F67" w:rsidRDefault="0091689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აკაკი წერეთლის სახელმწიფო უნივერსიტეტი, პირველი საერთაშორისო კონფერენციაეკონომიკის, სამართლისა და სოციალური პრობლემების თანამედროვე განვითარება</w:t>
            </w:r>
          </w:p>
        </w:tc>
        <w:tc>
          <w:tcPr>
            <w:tcW w:w="3961" w:type="dxa"/>
          </w:tcPr>
          <w:p w14:paraId="4FAE7868" w14:textId="52C202FC" w:rsidR="00BD4F67" w:rsidRDefault="0091689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მინიმალური სარეზერვო მოთხოვნები, როგორც ეკონომიკაში ფულის მასის რეგულირების ინსტრუმენტი</w:t>
            </w:r>
          </w:p>
        </w:tc>
        <w:tc>
          <w:tcPr>
            <w:tcW w:w="1687" w:type="dxa"/>
          </w:tcPr>
          <w:p w14:paraId="734E079E" w14:textId="1B036477" w:rsidR="00BD4F67" w:rsidRDefault="0091689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BD4F67" w14:paraId="3AFD6456" w14:textId="77777777">
        <w:tc>
          <w:tcPr>
            <w:tcW w:w="415" w:type="dxa"/>
            <w:shd w:val="clear" w:color="auto" w:fill="auto"/>
            <w:vAlign w:val="center"/>
          </w:tcPr>
          <w:p w14:paraId="4459EBDD" w14:textId="007B23AE" w:rsidR="00BD4F67" w:rsidRDefault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48BA5972" w14:textId="6B859BAA" w:rsidR="00BD4F67" w:rsidRDefault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14:paraId="3006544A" w14:textId="0C697F23" w:rsidR="00BD4F67" w:rsidRDefault="0091689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>აკაკი წერეთლის სახელმწიფო უნივერსიტეტი, პირველი საერთაშორისო კონფერენციაეკონომიკის, სამართლისა და სოციალური პრობლემების თანამედროვე განვითარება</w:t>
            </w:r>
          </w:p>
        </w:tc>
        <w:tc>
          <w:tcPr>
            <w:tcW w:w="3961" w:type="dxa"/>
          </w:tcPr>
          <w:p w14:paraId="7DDC679B" w14:textId="6E6CB7C8" w:rsidR="00BD4F67" w:rsidRDefault="0091689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1689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არატრადიციული მონეტარული პოლიტიკის ნეგატიური შეფასებისათვის- </w:t>
            </w:r>
          </w:p>
        </w:tc>
        <w:tc>
          <w:tcPr>
            <w:tcW w:w="1687" w:type="dxa"/>
          </w:tcPr>
          <w:p w14:paraId="0B7FA584" w14:textId="2990A1B7" w:rsidR="00BD4F67" w:rsidRDefault="0091689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საქართველო, ქუთაისი</w:t>
            </w:r>
          </w:p>
        </w:tc>
      </w:tr>
    </w:tbl>
    <w:p w14:paraId="1EB2BFFD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A7C2028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6EA70CE" w14:textId="77777777" w:rsidR="00BD4F67" w:rsidRDefault="00B4271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14:paraId="18B129ED" w14:textId="77777777">
        <w:tc>
          <w:tcPr>
            <w:tcW w:w="393" w:type="dxa"/>
            <w:shd w:val="clear" w:color="auto" w:fill="59A9F2"/>
          </w:tcPr>
          <w:p w14:paraId="3AF6533F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16E46B82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53FD28FA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3219D4FD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240CC368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 w14:paraId="5F13A29D" w14:textId="77777777">
        <w:tc>
          <w:tcPr>
            <w:tcW w:w="393" w:type="dxa"/>
            <w:shd w:val="clear" w:color="auto" w:fill="auto"/>
            <w:vAlign w:val="center"/>
          </w:tcPr>
          <w:p w14:paraId="5FA224F7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6A70F69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AB0D70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3D36B92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776B010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A30C6F1" w14:textId="77777777">
        <w:tc>
          <w:tcPr>
            <w:tcW w:w="393" w:type="dxa"/>
            <w:shd w:val="clear" w:color="auto" w:fill="auto"/>
            <w:vAlign w:val="center"/>
          </w:tcPr>
          <w:p w14:paraId="0F52540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646F499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1C67220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3B90A61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7412B8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C4CFC0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06D17F1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043C6760" w14:textId="77777777" w:rsidR="00BD4F67" w:rsidRDefault="00B4271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1C5673C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14:paraId="2986D963" w14:textId="77777777">
        <w:tc>
          <w:tcPr>
            <w:tcW w:w="390" w:type="dxa"/>
            <w:shd w:val="clear" w:color="auto" w:fill="59A9F2"/>
          </w:tcPr>
          <w:p w14:paraId="3BA4E2C7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3F9CB054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79255DA7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68CA3506" w14:textId="77777777">
        <w:tc>
          <w:tcPr>
            <w:tcW w:w="390" w:type="dxa"/>
            <w:shd w:val="clear" w:color="auto" w:fill="auto"/>
            <w:vAlign w:val="center"/>
          </w:tcPr>
          <w:p w14:paraId="354E7F69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5" w:type="dxa"/>
          </w:tcPr>
          <w:p w14:paraId="1F7AADD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406B207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CF401D7" w14:textId="77777777">
        <w:tc>
          <w:tcPr>
            <w:tcW w:w="390" w:type="dxa"/>
            <w:shd w:val="clear" w:color="auto" w:fill="auto"/>
            <w:vAlign w:val="center"/>
          </w:tcPr>
          <w:p w14:paraId="30610A50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15D55E7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3595553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7F7788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BD7FB08" w14:textId="77777777" w:rsidR="00BD4F67" w:rsidRDefault="00B4271A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14:paraId="43499C61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57C64509" w14:textId="77777777" w:rsidR="00BD4F67" w:rsidRDefault="00B4271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6C535018" w14:textId="77777777" w:rsidR="00BD4F67" w:rsidRDefault="00B4271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5334A327" w14:textId="77777777" w:rsidR="00BD4F67" w:rsidRDefault="00B4271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2563E184" w14:textId="77777777" w:rsidR="00BD4F67" w:rsidRDefault="00B4271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03CF5056" w14:textId="77777777" w:rsidR="00BD4F67" w:rsidRDefault="00B4271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7D344AD7" w14:textId="77777777">
        <w:tc>
          <w:tcPr>
            <w:tcW w:w="666" w:type="dxa"/>
            <w:shd w:val="clear" w:color="auto" w:fill="auto"/>
            <w:vAlign w:val="center"/>
          </w:tcPr>
          <w:p w14:paraId="7A01045C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411366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620149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11D839DE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2F30C64D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98F0E8F" w14:textId="77777777">
        <w:tc>
          <w:tcPr>
            <w:tcW w:w="666" w:type="dxa"/>
            <w:shd w:val="clear" w:color="auto" w:fill="auto"/>
            <w:vAlign w:val="center"/>
          </w:tcPr>
          <w:p w14:paraId="5A281643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EEAE16E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3D711AE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CCDF616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54667478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02E8488" w14:textId="77777777"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139EFD32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55642BF3" w14:textId="77777777"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14:paraId="486A3D2B" w14:textId="77777777">
        <w:tc>
          <w:tcPr>
            <w:tcW w:w="382" w:type="dxa"/>
            <w:shd w:val="clear" w:color="auto" w:fill="59A9F2"/>
          </w:tcPr>
          <w:p w14:paraId="7EF6E7BD" w14:textId="77777777" w:rsidR="00BD4F67" w:rsidRDefault="00B4271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6125479A" w14:textId="77777777" w:rsidR="00BD4F67" w:rsidRDefault="00B4271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6E38C838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1365EE0E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61BA8320" w14:textId="77777777">
        <w:tc>
          <w:tcPr>
            <w:tcW w:w="382" w:type="dxa"/>
            <w:shd w:val="clear" w:color="auto" w:fill="auto"/>
            <w:vAlign w:val="center"/>
          </w:tcPr>
          <w:p w14:paraId="2EB9694C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1A0957D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737A79D0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CA003B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4DC825E" w14:textId="77777777">
        <w:tc>
          <w:tcPr>
            <w:tcW w:w="382" w:type="dxa"/>
            <w:shd w:val="clear" w:color="auto" w:fill="auto"/>
            <w:vAlign w:val="center"/>
          </w:tcPr>
          <w:p w14:paraId="4B455D0F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3F0FDAA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E43CFB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A85AA20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A82037A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8CC230F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3A69B1B8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5A8DC93B" w14:textId="77777777">
        <w:tc>
          <w:tcPr>
            <w:tcW w:w="2224" w:type="dxa"/>
            <w:shd w:val="clear" w:color="auto" w:fill="59A9F2"/>
          </w:tcPr>
          <w:p w14:paraId="03D3AD5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6AACF595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08564A52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716DE28F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1F997FB0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5EC4409A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9EF4098" w14:textId="77777777" w:rsidR="00BD4F67" w:rsidRDefault="00B4271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916897" w14:paraId="410E7717" w14:textId="77777777">
        <w:tc>
          <w:tcPr>
            <w:tcW w:w="2224" w:type="dxa"/>
            <w:shd w:val="clear" w:color="auto" w:fill="auto"/>
          </w:tcPr>
          <w:p w14:paraId="0C6DB740" w14:textId="77777777" w:rsidR="00916897" w:rsidRDefault="00B4271A" w:rsidP="0091689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916897">
                  <w:rPr>
                    <w:rFonts w:ascii="Sylfaen" w:eastAsia="Arial Unicode MS" w:hAnsi="Sylfaen" w:cs="Sylfaen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81BCB6B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D57B86B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94A8D9A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C2737A5" w14:textId="7FA828DE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478E8198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916897" w14:paraId="52D553C9" w14:textId="77777777">
        <w:tc>
          <w:tcPr>
            <w:tcW w:w="2224" w:type="dxa"/>
            <w:shd w:val="clear" w:color="auto" w:fill="auto"/>
          </w:tcPr>
          <w:p w14:paraId="62FB8326" w14:textId="77777777" w:rsidR="00916897" w:rsidRDefault="00B4271A" w:rsidP="0091689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916897">
                  <w:rPr>
                    <w:rFonts w:ascii="Sylfaen" w:eastAsia="Arial Unicode MS" w:hAnsi="Sylfaen" w:cs="Sylfaen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5E321D1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5954709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AD304A0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C655E97" w14:textId="3E2A58F0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07EAB95A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916897" w14:paraId="1B7B1799" w14:textId="77777777">
        <w:tc>
          <w:tcPr>
            <w:tcW w:w="2224" w:type="dxa"/>
            <w:shd w:val="clear" w:color="auto" w:fill="auto"/>
          </w:tcPr>
          <w:p w14:paraId="5CFC38A9" w14:textId="664AEA21" w:rsidR="00916897" w:rsidRDefault="00B4271A" w:rsidP="0091689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916897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31681C9" w14:textId="6304EA4C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  <w:tc>
          <w:tcPr>
            <w:tcW w:w="1455" w:type="dxa"/>
            <w:shd w:val="clear" w:color="auto" w:fill="auto"/>
          </w:tcPr>
          <w:p w14:paraId="217DE66B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5FD6E02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6724C73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9EB85DC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5C4517C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1AE2D4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20B9332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11ACAEB" w14:textId="77777777" w:rsidR="00BD4F67" w:rsidRDefault="00B427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3BE7669F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30790E92" w14:textId="77777777">
        <w:tc>
          <w:tcPr>
            <w:tcW w:w="2604" w:type="dxa"/>
            <w:shd w:val="clear" w:color="auto" w:fill="59A9F2"/>
          </w:tcPr>
          <w:p w14:paraId="3758C604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63B162A4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27220998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5FD6C1CA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4CD55DB7" w14:textId="77777777" w:rsidR="00BD4F67" w:rsidRDefault="00B427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916897" w14:paraId="1F6F797E" w14:textId="77777777">
        <w:tc>
          <w:tcPr>
            <w:tcW w:w="2604" w:type="dxa"/>
            <w:shd w:val="clear" w:color="auto" w:fill="FFFFFF"/>
          </w:tcPr>
          <w:p w14:paraId="2F30CFC1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7E9EFB59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41D762D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94B651A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C727E99" w14:textId="6CCA0F30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</w:tr>
      <w:tr w:rsidR="00916897" w14:paraId="062BEEB6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12949C4F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6A3D4BC1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C9008C6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CAD6FB7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4A3ACE0" w14:textId="000F39A9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</w:tr>
      <w:tr w:rsidR="00916897" w14:paraId="79A75C0F" w14:textId="77777777">
        <w:tc>
          <w:tcPr>
            <w:tcW w:w="2604" w:type="dxa"/>
            <w:shd w:val="clear" w:color="auto" w:fill="FFFFFF"/>
          </w:tcPr>
          <w:p w14:paraId="5E716DB8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408B0F20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1D00BF4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5675481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8218991" w14:textId="566EA4EB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</w:tr>
      <w:tr w:rsidR="00916897" w14:paraId="103B8B64" w14:textId="77777777">
        <w:tc>
          <w:tcPr>
            <w:tcW w:w="2604" w:type="dxa"/>
            <w:shd w:val="clear" w:color="auto" w:fill="FFFFFF"/>
          </w:tcPr>
          <w:p w14:paraId="2483AA3B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6A2659CB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C4FC212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AD51A02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53A706" w14:textId="34D7919F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</w:tr>
      <w:tr w:rsidR="00916897" w14:paraId="5131CE75" w14:textId="77777777">
        <w:tc>
          <w:tcPr>
            <w:tcW w:w="2604" w:type="dxa"/>
            <w:shd w:val="clear" w:color="auto" w:fill="FFFFFF"/>
          </w:tcPr>
          <w:p w14:paraId="575F389E" w14:textId="77777777" w:rsidR="00916897" w:rsidRDefault="00916897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7B0BF590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4D8924C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371202F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EC9C38" w14:textId="3309EEC0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</w:tr>
      <w:tr w:rsidR="00916897" w14:paraId="65B2ADE3" w14:textId="77777777">
        <w:tc>
          <w:tcPr>
            <w:tcW w:w="2604" w:type="dxa"/>
            <w:shd w:val="clear" w:color="auto" w:fill="FFFFFF"/>
          </w:tcPr>
          <w:p w14:paraId="7ECA4E98" w14:textId="4AC1E306" w:rsidR="00916897" w:rsidRDefault="00B4271A" w:rsidP="009168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916897">
                  <w:rPr>
                    <w:rFonts w:ascii="Sylfaen" w:eastAsia="Arial Unicode MS" w:hAnsi="Sylfaen" w:cs="Sylfaen"/>
                    <w:sz w:val="20"/>
                    <w:szCs w:val="20"/>
                    <w:lang w:val="en-US"/>
                  </w:rPr>
                  <w:t>e-flow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236133B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F8C9B91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039016A" w14:textId="77777777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5F7FD07" w14:textId="418B6EA0" w:rsidR="00916897" w:rsidRDefault="00916897" w:rsidP="009168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√</w:t>
            </w:r>
          </w:p>
        </w:tc>
      </w:tr>
    </w:tbl>
    <w:p w14:paraId="12C5CE16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497FD5B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835CDE1" w14:textId="77777777" w:rsidR="00BD4F67" w:rsidRDefault="00B4271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5327FDC4" w14:textId="77777777" w:rsidR="00BD4F67" w:rsidRDefault="00B4271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403F178D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379E8" w14:textId="77777777" w:rsidR="00B4271A" w:rsidRDefault="00B4271A">
      <w:pPr>
        <w:spacing w:after="0" w:line="240" w:lineRule="auto"/>
      </w:pPr>
      <w:r>
        <w:separator/>
      </w:r>
    </w:p>
  </w:endnote>
  <w:endnote w:type="continuationSeparator" w:id="0">
    <w:p w14:paraId="21B8235E" w14:textId="77777777" w:rsidR="00B4271A" w:rsidRDefault="00B4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2744" w14:textId="77777777" w:rsidR="00BD4F67" w:rsidRDefault="00B4271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57CC2881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07D1" w14:textId="77777777" w:rsidR="00B4271A" w:rsidRDefault="00B4271A">
      <w:pPr>
        <w:spacing w:after="0" w:line="240" w:lineRule="auto"/>
      </w:pPr>
      <w:r>
        <w:separator/>
      </w:r>
    </w:p>
  </w:footnote>
  <w:footnote w:type="continuationSeparator" w:id="0">
    <w:p w14:paraId="4076EB62" w14:textId="77777777" w:rsidR="00B4271A" w:rsidRDefault="00B4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A97D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7EB15C08" wp14:editId="75248FF8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104D75"/>
    <w:rsid w:val="002F013F"/>
    <w:rsid w:val="004428E0"/>
    <w:rsid w:val="006C5095"/>
    <w:rsid w:val="007D709C"/>
    <w:rsid w:val="00916897"/>
    <w:rsid w:val="00A050A3"/>
    <w:rsid w:val="00B4271A"/>
    <w:rsid w:val="00B468ED"/>
    <w:rsid w:val="00BD30A8"/>
    <w:rsid w:val="00BD4F67"/>
    <w:rsid w:val="00C71F2C"/>
    <w:rsid w:val="00E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77E5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Unik</cp:lastModifiedBy>
  <cp:revision>6</cp:revision>
  <dcterms:created xsi:type="dcterms:W3CDTF">2017-12-01T11:36:00Z</dcterms:created>
  <dcterms:modified xsi:type="dcterms:W3CDTF">2020-07-17T19:06:00Z</dcterms:modified>
</cp:coreProperties>
</file>