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rFonts w:ascii="Merriweather" w:cs="Merriweather" w:eastAsia="Merriweather" w:hAnsi="Merriweather"/>
          <w:b w:val="1"/>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after="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Personal Infromation</w:t>
      </w:r>
    </w:p>
    <w:p w:rsidR="00000000" w:rsidDel="00000000" w:rsidP="00000000" w:rsidRDefault="00000000" w:rsidRPr="00000000" w14:paraId="00000003">
      <w:pPr>
        <w:spacing w:after="0" w:lineRule="auto"/>
        <w:rPr>
          <w:rFonts w:ascii="Merriweather" w:cs="Merriweather" w:eastAsia="Merriweather" w:hAnsi="Merriweather"/>
          <w:b w:val="1"/>
          <w:sz w:val="20"/>
          <w:szCs w:val="20"/>
        </w:rPr>
      </w:pPr>
      <w:r w:rsidDel="00000000" w:rsidR="00000000" w:rsidRPr="00000000">
        <w:rPr>
          <w:rtl w:val="0"/>
        </w:rPr>
      </w:r>
    </w:p>
    <w:tbl>
      <w:tblPr>
        <w:tblStyle w:val="Table1"/>
        <w:tblW w:w="104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65"/>
        <w:gridCol w:w="8015"/>
        <w:tblGridChange w:id="0">
          <w:tblGrid>
            <w:gridCol w:w="2465"/>
            <w:gridCol w:w="8015"/>
          </w:tblGrid>
        </w:tblGridChange>
      </w:tblGrid>
      <w:tr>
        <w:trPr>
          <w:cantSplit w:val="0"/>
          <w:tblHeader w:val="0"/>
        </w:trPr>
        <w:tc>
          <w:tcPr>
            <w:shd w:fill="0b5394" w:val="clear"/>
          </w:tcPr>
          <w:p w:rsidR="00000000" w:rsidDel="00000000" w:rsidP="00000000" w:rsidRDefault="00000000" w:rsidRPr="00000000" w14:paraId="00000004">
            <w:pPr>
              <w:spacing w:after="0" w:line="240" w:lineRule="auto"/>
              <w:jc w:val="right"/>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Name, Surname</w:t>
            </w:r>
          </w:p>
        </w:tc>
        <w:tc>
          <w:tcPr>
            <w:shd w:fill="auto" w:val="clear"/>
          </w:tcPr>
          <w:p w:rsidR="00000000" w:rsidDel="00000000" w:rsidP="00000000" w:rsidRDefault="00000000" w:rsidRPr="00000000" w14:paraId="00000005">
            <w:pPr>
              <w:spacing w:after="0"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rtl w:val="0"/>
              </w:rPr>
              <w:t xml:space="preserve">Lasha Khojanashvili</w:t>
            </w:r>
            <w:r w:rsidDel="00000000" w:rsidR="00000000" w:rsidRPr="00000000">
              <w:rPr>
                <w:rtl w:val="0"/>
              </w:rPr>
            </w:r>
          </w:p>
        </w:tc>
      </w:tr>
      <w:tr>
        <w:trPr>
          <w:cantSplit w:val="0"/>
          <w:tblHeader w:val="0"/>
        </w:trPr>
        <w:tc>
          <w:tcPr>
            <w:shd w:fill="0b5394" w:val="clear"/>
          </w:tcPr>
          <w:p w:rsidR="00000000" w:rsidDel="00000000" w:rsidP="00000000" w:rsidRDefault="00000000" w:rsidRPr="00000000" w14:paraId="00000006">
            <w:pPr>
              <w:spacing w:after="0" w:line="240" w:lineRule="auto"/>
              <w:jc w:val="right"/>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Date Of Birth</w:t>
            </w:r>
          </w:p>
        </w:tc>
        <w:tc>
          <w:tcPr>
            <w:shd w:fill="auto" w:val="clear"/>
          </w:tcPr>
          <w:p w:rsidR="00000000" w:rsidDel="00000000" w:rsidP="00000000" w:rsidRDefault="00000000" w:rsidRPr="00000000" w14:paraId="00000007">
            <w:pPr>
              <w:spacing w:after="0"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13/01/1990</w:t>
            </w:r>
          </w:p>
        </w:tc>
      </w:tr>
      <w:tr>
        <w:trPr>
          <w:cantSplit w:val="0"/>
          <w:tblHeader w:val="0"/>
        </w:trPr>
        <w:tc>
          <w:tcPr>
            <w:shd w:fill="0b5394" w:val="clear"/>
          </w:tcPr>
          <w:p w:rsidR="00000000" w:rsidDel="00000000" w:rsidP="00000000" w:rsidRDefault="00000000" w:rsidRPr="00000000" w14:paraId="00000008">
            <w:pPr>
              <w:spacing w:after="0" w:line="240" w:lineRule="auto"/>
              <w:jc w:val="right"/>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Address</w:t>
            </w:r>
          </w:p>
        </w:tc>
        <w:tc>
          <w:tcPr>
            <w:shd w:fill="auto" w:val="clear"/>
          </w:tcPr>
          <w:p w:rsidR="00000000" w:rsidDel="00000000" w:rsidP="00000000" w:rsidRDefault="00000000" w:rsidRPr="00000000" w14:paraId="00000009">
            <w:pPr>
              <w:spacing w:after="0" w:line="240" w:lineRule="auto"/>
              <w:rPr>
                <w:rFonts w:ascii="Merriweather" w:cs="Merriweather" w:eastAsia="Merriweather" w:hAnsi="Merriweather"/>
                <w:sz w:val="20"/>
                <w:szCs w:val="20"/>
              </w:rPr>
            </w:pPr>
            <w:r w:rsidDel="00000000" w:rsidR="00000000" w:rsidRPr="00000000">
              <w:rPr>
                <w:rtl w:val="0"/>
              </w:rPr>
              <w:t xml:space="preserve">Al Ahmadi, Kuwait, </w:t>
            </w:r>
            <w:r w:rsidDel="00000000" w:rsidR="00000000" w:rsidRPr="00000000">
              <w:rPr>
                <w:rtl w:val="0"/>
              </w:rPr>
            </w:r>
          </w:p>
        </w:tc>
      </w:tr>
      <w:tr>
        <w:trPr>
          <w:cantSplit w:val="0"/>
          <w:tblHeader w:val="0"/>
        </w:trPr>
        <w:tc>
          <w:tcPr>
            <w:shd w:fill="0b5394" w:val="clear"/>
          </w:tcPr>
          <w:p w:rsidR="00000000" w:rsidDel="00000000" w:rsidP="00000000" w:rsidRDefault="00000000" w:rsidRPr="00000000" w14:paraId="0000000A">
            <w:pPr>
              <w:spacing w:line="240" w:lineRule="auto"/>
              <w:jc w:val="right"/>
              <w:rPr>
                <w:rFonts w:ascii="Merriweather" w:cs="Merriweather" w:eastAsia="Merriweather" w:hAnsi="Merriweather"/>
                <w:color w:val="ffffff"/>
              </w:rPr>
            </w:pPr>
            <w:r w:rsidDel="00000000" w:rsidR="00000000" w:rsidRPr="00000000">
              <w:rPr>
                <w:rFonts w:ascii="Arimo" w:cs="Arimo" w:eastAsia="Arimo" w:hAnsi="Arimo"/>
                <w:color w:val="ffffff"/>
                <w:sz w:val="20"/>
                <w:szCs w:val="20"/>
                <w:rtl w:val="0"/>
              </w:rPr>
              <w:t xml:space="preserve">Telephone number</w:t>
            </w:r>
            <w:r w:rsidDel="00000000" w:rsidR="00000000" w:rsidRPr="00000000">
              <w:rPr>
                <w:rtl w:val="0"/>
              </w:rPr>
            </w:r>
          </w:p>
        </w:tc>
        <w:tc>
          <w:tcPr>
            <w:shd w:fill="auto" w:val="clear"/>
          </w:tcPr>
          <w:p w:rsidR="00000000" w:rsidDel="00000000" w:rsidP="00000000" w:rsidRDefault="00000000" w:rsidRPr="00000000" w14:paraId="0000000B">
            <w:pPr>
              <w:spacing w:after="0"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+96566528066</w:t>
            </w:r>
          </w:p>
        </w:tc>
      </w:tr>
      <w:tr>
        <w:trPr>
          <w:cantSplit w:val="0"/>
          <w:tblHeader w:val="0"/>
        </w:trPr>
        <w:tc>
          <w:tcPr>
            <w:shd w:fill="0b5394" w:val="clear"/>
          </w:tcPr>
          <w:p w:rsidR="00000000" w:rsidDel="00000000" w:rsidP="00000000" w:rsidRDefault="00000000" w:rsidRPr="00000000" w14:paraId="0000000C">
            <w:pPr>
              <w:spacing w:after="0" w:line="240" w:lineRule="auto"/>
              <w:jc w:val="right"/>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Mail</w:t>
            </w:r>
          </w:p>
        </w:tc>
        <w:tc>
          <w:tcPr>
            <w:shd w:fill="auto" w:val="clear"/>
          </w:tcPr>
          <w:p w:rsidR="00000000" w:rsidDel="00000000" w:rsidP="00000000" w:rsidRDefault="00000000" w:rsidRPr="00000000" w14:paraId="0000000D">
            <w:pPr>
              <w:spacing w:after="0" w:line="240" w:lineRule="auto"/>
              <w:rPr>
                <w:rFonts w:ascii="Merriweather" w:cs="Merriweather" w:eastAsia="Merriweather" w:hAnsi="Merriweather"/>
                <w:sz w:val="20"/>
                <w:szCs w:val="20"/>
              </w:rPr>
            </w:pPr>
            <w:hyperlink r:id="rId7">
              <w:r w:rsidDel="00000000" w:rsidR="00000000" w:rsidRPr="00000000">
                <w:rPr>
                  <w:rFonts w:ascii="Merriweather" w:cs="Merriweather" w:eastAsia="Merriweather" w:hAnsi="Merriweather"/>
                  <w:color w:val="f49100"/>
                  <w:sz w:val="20"/>
                  <w:szCs w:val="20"/>
                  <w:u w:val="single"/>
                  <w:rtl w:val="0"/>
                </w:rPr>
                <w:t xml:space="preserve">L.khojanashvili@gmail.com</w:t>
              </w:r>
            </w:hyperlink>
            <w:r w:rsidDel="00000000" w:rsidR="00000000" w:rsidRPr="00000000">
              <w:rPr>
                <w:rtl w:val="0"/>
              </w:rPr>
            </w:r>
          </w:p>
          <w:p w:rsidR="00000000" w:rsidDel="00000000" w:rsidP="00000000" w:rsidRDefault="00000000" w:rsidRPr="00000000" w14:paraId="0000000E">
            <w:pPr>
              <w:spacing w:after="0" w:line="240" w:lineRule="auto"/>
              <w:rPr>
                <w:rFonts w:ascii="Merriweather" w:cs="Merriweather" w:eastAsia="Merriweather" w:hAnsi="Merriweather"/>
                <w:sz w:val="20"/>
                <w:szCs w:val="20"/>
              </w:rPr>
            </w:pPr>
            <w:hyperlink r:id="rId8">
              <w:r w:rsidDel="00000000" w:rsidR="00000000" w:rsidRPr="00000000">
                <w:rPr>
                  <w:rFonts w:ascii="Merriweather" w:cs="Merriweather" w:eastAsia="Merriweather" w:hAnsi="Merriweather"/>
                  <w:color w:val="f49100"/>
                  <w:sz w:val="20"/>
                  <w:szCs w:val="20"/>
                  <w:u w:val="single"/>
                  <w:rtl w:val="0"/>
                </w:rPr>
                <w:t xml:space="preserve">Lasha.Khojanashvili@tsu.ge</w:t>
              </w:r>
            </w:hyperlink>
            <w:r w:rsidDel="00000000" w:rsidR="00000000" w:rsidRPr="00000000">
              <w:rPr>
                <w:rtl w:val="0"/>
              </w:rPr>
            </w:r>
          </w:p>
          <w:p w:rsidR="00000000" w:rsidDel="00000000" w:rsidP="00000000" w:rsidRDefault="00000000" w:rsidRPr="00000000" w14:paraId="0000000F">
            <w:pPr>
              <w:spacing w:after="0" w:line="240" w:lineRule="auto"/>
              <w:rPr>
                <w:rFonts w:ascii="Merriweather" w:cs="Merriweather" w:eastAsia="Merriweather" w:hAnsi="Merriweather"/>
                <w:sz w:val="20"/>
                <w:szCs w:val="20"/>
              </w:rPr>
            </w:pPr>
            <w:r w:rsidDel="00000000" w:rsidR="00000000" w:rsidRPr="00000000">
              <w:rPr>
                <w:rtl w:val="0"/>
              </w:rPr>
            </w:r>
          </w:p>
        </w:tc>
      </w:tr>
    </w:tbl>
    <w:p w:rsidR="00000000" w:rsidDel="00000000" w:rsidP="00000000" w:rsidRDefault="00000000" w:rsidRPr="00000000" w14:paraId="00000010">
      <w:pPr>
        <w:spacing w:after="0" w:line="240" w:lineRule="auto"/>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11">
      <w:pPr>
        <w:spacing w:after="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 Education</w:t>
      </w:r>
    </w:p>
    <w:p w:rsidR="00000000" w:rsidDel="00000000" w:rsidP="00000000" w:rsidRDefault="00000000" w:rsidRPr="00000000" w14:paraId="00000012">
      <w:pPr>
        <w:spacing w:after="0" w:lineRule="auto"/>
        <w:rPr>
          <w:rFonts w:ascii="Merriweather" w:cs="Merriweather" w:eastAsia="Merriweather" w:hAnsi="Merriweather"/>
          <w:b w:val="1"/>
          <w:sz w:val="20"/>
          <w:szCs w:val="20"/>
        </w:rPr>
      </w:pPr>
      <w:r w:rsidDel="00000000" w:rsidR="00000000" w:rsidRPr="00000000">
        <w:rPr>
          <w:rtl w:val="0"/>
        </w:rPr>
      </w:r>
    </w:p>
    <w:tbl>
      <w:tblPr>
        <w:tblStyle w:val="Table2"/>
        <w:tblW w:w="105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3"/>
        <w:gridCol w:w="3411"/>
        <w:gridCol w:w="3001"/>
        <w:gridCol w:w="2880"/>
        <w:tblGridChange w:id="0">
          <w:tblGrid>
            <w:gridCol w:w="1233"/>
            <w:gridCol w:w="3411"/>
            <w:gridCol w:w="3001"/>
            <w:gridCol w:w="2880"/>
          </w:tblGrid>
        </w:tblGridChange>
      </w:tblGrid>
      <w:tr>
        <w:trPr>
          <w:cantSplit w:val="0"/>
          <w:tblHeader w:val="0"/>
        </w:trPr>
        <w:tc>
          <w:tcPr>
            <w:shd w:fill="0b5394" w:val="clear"/>
          </w:tcPr>
          <w:p w:rsidR="00000000" w:rsidDel="00000000" w:rsidP="00000000" w:rsidRDefault="00000000" w:rsidRPr="00000000" w14:paraId="00000013">
            <w:pPr>
              <w:spacing w:after="0" w:line="240" w:lineRule="auto"/>
              <w:jc w:val="center"/>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Years</w:t>
            </w:r>
          </w:p>
        </w:tc>
        <w:tc>
          <w:tcPr>
            <w:shd w:fill="0b5394" w:val="clear"/>
          </w:tcPr>
          <w:p w:rsidR="00000000" w:rsidDel="00000000" w:rsidP="00000000" w:rsidRDefault="00000000" w:rsidRPr="00000000" w14:paraId="00000014">
            <w:pPr>
              <w:spacing w:after="0" w:lineRule="auto"/>
              <w:jc w:val="center"/>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Name Of School</w:t>
            </w:r>
          </w:p>
        </w:tc>
        <w:tc>
          <w:tcPr>
            <w:shd w:fill="0b5394" w:val="clear"/>
          </w:tcPr>
          <w:p w:rsidR="00000000" w:rsidDel="00000000" w:rsidP="00000000" w:rsidRDefault="00000000" w:rsidRPr="00000000" w14:paraId="00000015">
            <w:pPr>
              <w:spacing w:line="240" w:lineRule="auto"/>
              <w:jc w:val="center"/>
              <w:rPr>
                <w:rFonts w:ascii="Merriweather" w:cs="Merriweather" w:eastAsia="Merriweather" w:hAnsi="Merriweather"/>
                <w:color w:val="ffffff"/>
              </w:rPr>
            </w:pPr>
            <w:r w:rsidDel="00000000" w:rsidR="00000000" w:rsidRPr="00000000">
              <w:rPr>
                <w:rFonts w:ascii="Arimo" w:cs="Arimo" w:eastAsia="Arimo" w:hAnsi="Arimo"/>
                <w:color w:val="ffffff"/>
                <w:rtl w:val="0"/>
              </w:rPr>
              <w:t xml:space="preserve">Specialty</w:t>
            </w:r>
            <w:r w:rsidDel="00000000" w:rsidR="00000000" w:rsidRPr="00000000">
              <w:rPr>
                <w:rtl w:val="0"/>
              </w:rPr>
            </w:r>
          </w:p>
        </w:tc>
        <w:tc>
          <w:tcPr>
            <w:shd w:fill="0b5394" w:val="clear"/>
          </w:tcPr>
          <w:p w:rsidR="00000000" w:rsidDel="00000000" w:rsidP="00000000" w:rsidRDefault="00000000" w:rsidRPr="00000000" w14:paraId="00000016">
            <w:pPr>
              <w:spacing w:after="0" w:line="240" w:lineRule="auto"/>
              <w:jc w:val="center"/>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Qualification</w:t>
            </w:r>
          </w:p>
        </w:tc>
      </w:tr>
      <w:tr>
        <w:trPr>
          <w:cantSplit w:val="0"/>
          <w:trHeight w:val="329" w:hRule="atLeast"/>
          <w:tblHeader w:val="0"/>
        </w:trPr>
        <w:tc>
          <w:tcPr>
            <w:shd w:fill="ffffff" w:val="clear"/>
          </w:tcPr>
          <w:p w:rsidR="00000000" w:rsidDel="00000000" w:rsidP="00000000" w:rsidRDefault="00000000" w:rsidRPr="00000000" w14:paraId="00000017">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2014-2018</w:t>
            </w:r>
          </w:p>
        </w:tc>
        <w:tc>
          <w:tcPr>
            <w:shd w:fill="auto" w:val="clear"/>
          </w:tcPr>
          <w:p w:rsidR="00000000" w:rsidDel="00000000" w:rsidP="00000000" w:rsidRDefault="00000000" w:rsidRPr="00000000" w14:paraId="00000018">
            <w:pP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Ivane Javakhishvili Tbilisi State University(TSU), Faculty of Psychology and Educational sciences</w:t>
            </w:r>
          </w:p>
          <w:p w:rsidR="00000000" w:rsidDel="00000000" w:rsidP="00000000" w:rsidRDefault="00000000" w:rsidRPr="00000000" w14:paraId="00000019">
            <w:pPr>
              <w:rPr>
                <w:rFonts w:ascii="Merriweather" w:cs="Merriweather" w:eastAsia="Merriweather" w:hAnsi="Merriweather"/>
                <w:sz w:val="20"/>
                <w:szCs w:val="20"/>
              </w:rPr>
            </w:pPr>
            <w:r w:rsidDel="00000000" w:rsidR="00000000" w:rsidRPr="00000000">
              <w:rPr>
                <w:rtl w:val="0"/>
              </w:rPr>
            </w:r>
          </w:p>
        </w:tc>
        <w:tc>
          <w:tcPr>
            <w:shd w:fill="auto" w:val="clear"/>
          </w:tcPr>
          <w:p w:rsidR="00000000" w:rsidDel="00000000" w:rsidP="00000000" w:rsidRDefault="00000000" w:rsidRPr="00000000" w14:paraId="0000001A">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Organizational development  and consulting</w:t>
            </w:r>
          </w:p>
        </w:tc>
        <w:tc>
          <w:tcPr>
            <w:shd w:fill="auto" w:val="clear"/>
          </w:tcPr>
          <w:p w:rsidR="00000000" w:rsidDel="00000000" w:rsidP="00000000" w:rsidRDefault="00000000" w:rsidRPr="00000000" w14:paraId="0000001B">
            <w:pPr>
              <w:spacing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PhD</w:t>
            </w:r>
          </w:p>
        </w:tc>
      </w:tr>
      <w:tr>
        <w:trPr>
          <w:cantSplit w:val="0"/>
          <w:trHeight w:val="491" w:hRule="atLeast"/>
          <w:tblHeader w:val="0"/>
        </w:trPr>
        <w:tc>
          <w:tcPr>
            <w:shd w:fill="ffffff" w:val="clear"/>
          </w:tcPr>
          <w:p w:rsidR="00000000" w:rsidDel="00000000" w:rsidP="00000000" w:rsidRDefault="00000000" w:rsidRPr="00000000" w14:paraId="0000001C">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2011-2013</w:t>
            </w:r>
          </w:p>
        </w:tc>
        <w:tc>
          <w:tcPr>
            <w:shd w:fill="auto" w:val="clear"/>
          </w:tcPr>
          <w:p w:rsidR="00000000" w:rsidDel="00000000" w:rsidP="00000000" w:rsidRDefault="00000000" w:rsidRPr="00000000" w14:paraId="0000001D">
            <w:pP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Ivane Javakhishvili Tbilisi State University(TSU), Faculty of Psychology and Educational sciences</w:t>
            </w:r>
          </w:p>
          <w:p w:rsidR="00000000" w:rsidDel="00000000" w:rsidP="00000000" w:rsidRDefault="00000000" w:rsidRPr="00000000" w14:paraId="0000001E">
            <w:pPr>
              <w:spacing w:after="0" w:line="240" w:lineRule="auto"/>
              <w:rPr>
                <w:rFonts w:ascii="Merriweather" w:cs="Merriweather" w:eastAsia="Merriweather" w:hAnsi="Merriweather"/>
                <w:sz w:val="20"/>
                <w:szCs w:val="20"/>
              </w:rPr>
            </w:pPr>
            <w:r w:rsidDel="00000000" w:rsidR="00000000" w:rsidRPr="00000000">
              <w:rPr>
                <w:rtl w:val="0"/>
              </w:rPr>
            </w:r>
          </w:p>
        </w:tc>
        <w:tc>
          <w:tcPr>
            <w:shd w:fill="auto" w:val="clear"/>
          </w:tcPr>
          <w:p w:rsidR="00000000" w:rsidDel="00000000" w:rsidP="00000000" w:rsidRDefault="00000000" w:rsidRPr="00000000" w14:paraId="0000001F">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Educational Psychology and Research</w:t>
            </w:r>
          </w:p>
        </w:tc>
        <w:tc>
          <w:tcPr>
            <w:shd w:fill="auto" w:val="clear"/>
          </w:tcPr>
          <w:p w:rsidR="00000000" w:rsidDel="00000000" w:rsidP="00000000" w:rsidRDefault="00000000" w:rsidRPr="00000000" w14:paraId="00000020">
            <w:pPr>
              <w:spacing w:after="0"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MA</w:t>
            </w:r>
          </w:p>
        </w:tc>
      </w:tr>
      <w:tr>
        <w:trPr>
          <w:cantSplit w:val="0"/>
          <w:trHeight w:val="491" w:hRule="atLeast"/>
          <w:tblHeader w:val="0"/>
        </w:trPr>
        <w:tc>
          <w:tcPr>
            <w:shd w:fill="ffffff" w:val="clear"/>
          </w:tcPr>
          <w:p w:rsidR="00000000" w:rsidDel="00000000" w:rsidP="00000000" w:rsidRDefault="00000000" w:rsidRPr="00000000" w14:paraId="00000021">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2007-2011</w:t>
            </w:r>
          </w:p>
        </w:tc>
        <w:tc>
          <w:tcPr>
            <w:shd w:fill="auto" w:val="clear"/>
          </w:tcPr>
          <w:p w:rsidR="00000000" w:rsidDel="00000000" w:rsidP="00000000" w:rsidRDefault="00000000" w:rsidRPr="00000000" w14:paraId="00000022">
            <w:pPr>
              <w:spacing w:after="0"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Ivane Javakhishvili Tbilisi State University(TSU),Faculty of Social and political sciences</w:t>
            </w:r>
          </w:p>
        </w:tc>
        <w:tc>
          <w:tcPr>
            <w:shd w:fill="auto" w:val="clear"/>
          </w:tcPr>
          <w:p w:rsidR="00000000" w:rsidDel="00000000" w:rsidP="00000000" w:rsidRDefault="00000000" w:rsidRPr="00000000" w14:paraId="00000023">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General Psychology</w:t>
            </w:r>
          </w:p>
        </w:tc>
        <w:tc>
          <w:tcPr>
            <w:shd w:fill="auto" w:val="clear"/>
          </w:tcPr>
          <w:p w:rsidR="00000000" w:rsidDel="00000000" w:rsidP="00000000" w:rsidRDefault="00000000" w:rsidRPr="00000000" w14:paraId="00000024">
            <w:pPr>
              <w:spacing w:after="0"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BA</w:t>
            </w:r>
          </w:p>
        </w:tc>
      </w:tr>
    </w:tbl>
    <w:p w:rsidR="00000000" w:rsidDel="00000000" w:rsidP="00000000" w:rsidRDefault="00000000" w:rsidRPr="00000000" w14:paraId="00000025">
      <w:pPr>
        <w:spacing w:after="0" w:lineRule="auto"/>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26">
      <w:pPr>
        <w:spacing w:after="0" w:lineRule="auto"/>
        <w:rPr>
          <w:rFonts w:ascii="Merriweather" w:cs="Merriweather" w:eastAsia="Merriweather" w:hAnsi="Merriweather"/>
          <w:b w:val="1"/>
          <w:sz w:val="14"/>
          <w:szCs w:val="14"/>
        </w:rPr>
      </w:pPr>
      <w:r w:rsidDel="00000000" w:rsidR="00000000" w:rsidRPr="00000000">
        <w:rPr>
          <w:rtl w:val="0"/>
        </w:rPr>
      </w:r>
    </w:p>
    <w:p w:rsidR="00000000" w:rsidDel="00000000" w:rsidP="00000000" w:rsidRDefault="00000000" w:rsidRPr="00000000" w14:paraId="00000027">
      <w:pPr>
        <w:spacing w:after="0" w:lineRule="auto"/>
        <w:rPr>
          <w:rFonts w:ascii="Merriweather" w:cs="Merriweather" w:eastAsia="Merriweather" w:hAnsi="Merriweather"/>
          <w:b w:val="1"/>
          <w:sz w:val="14"/>
          <w:szCs w:val="14"/>
        </w:rPr>
      </w:pPr>
      <w:r w:rsidDel="00000000" w:rsidR="00000000" w:rsidRPr="00000000">
        <w:rPr>
          <w:rFonts w:ascii="Merriweather" w:cs="Merriweather" w:eastAsia="Merriweather" w:hAnsi="Merriweather"/>
          <w:b w:val="1"/>
          <w:sz w:val="20"/>
          <w:szCs w:val="20"/>
          <w:rtl w:val="0"/>
        </w:rPr>
        <w:t xml:space="preserve"> </w:t>
      </w:r>
      <w:r w:rsidDel="00000000" w:rsidR="00000000" w:rsidRPr="00000000">
        <w:rPr>
          <w:rtl w:val="0"/>
        </w:rPr>
      </w:r>
    </w:p>
    <w:p w:rsidR="00000000" w:rsidDel="00000000" w:rsidP="00000000" w:rsidRDefault="00000000" w:rsidRPr="00000000" w14:paraId="00000028">
      <w:pPr>
        <w:rPr>
          <w:rFonts w:ascii="Merriweather" w:cs="Merriweather" w:eastAsia="Merriweather" w:hAnsi="Merriweather"/>
          <w:b w:val="1"/>
        </w:rPr>
      </w:pPr>
      <w:r w:rsidDel="00000000" w:rsidR="00000000" w:rsidRPr="00000000">
        <w:rPr>
          <w:rFonts w:ascii="Arimo" w:cs="Arimo" w:eastAsia="Arimo" w:hAnsi="Arimo"/>
          <w:b w:val="1"/>
          <w:sz w:val="20"/>
          <w:szCs w:val="20"/>
          <w:rtl w:val="0"/>
        </w:rPr>
        <w:t xml:space="preserve"> </w:t>
      </w:r>
      <w:r w:rsidDel="00000000" w:rsidR="00000000" w:rsidRPr="00000000">
        <w:rPr>
          <w:rFonts w:ascii="Arimo" w:cs="Arimo" w:eastAsia="Arimo" w:hAnsi="Arimo"/>
          <w:b w:val="1"/>
          <w:rtl w:val="0"/>
        </w:rPr>
        <w:t xml:space="preserve">Work experience</w:t>
      </w:r>
      <w:r w:rsidDel="00000000" w:rsidR="00000000" w:rsidRPr="00000000">
        <w:rPr>
          <w:rtl w:val="0"/>
        </w:rPr>
      </w:r>
    </w:p>
    <w:p w:rsidR="00000000" w:rsidDel="00000000" w:rsidP="00000000" w:rsidRDefault="00000000" w:rsidRPr="00000000" w14:paraId="00000029">
      <w:pPr>
        <w:spacing w:after="0" w:lineRule="auto"/>
        <w:rPr>
          <w:rFonts w:ascii="Merriweather" w:cs="Merriweather" w:eastAsia="Merriweather" w:hAnsi="Merriweather"/>
          <w:b w:val="1"/>
          <w:sz w:val="20"/>
          <w:szCs w:val="20"/>
        </w:rPr>
      </w:pPr>
      <w:r w:rsidDel="00000000" w:rsidR="00000000" w:rsidRPr="00000000">
        <w:rPr>
          <w:rtl w:val="0"/>
        </w:rPr>
      </w:r>
    </w:p>
    <w:tbl>
      <w:tblPr>
        <w:tblStyle w:val="Table3"/>
        <w:tblW w:w="105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5968"/>
        <w:gridCol w:w="3195"/>
        <w:tblGridChange w:id="0">
          <w:tblGrid>
            <w:gridCol w:w="1435"/>
            <w:gridCol w:w="5968"/>
            <w:gridCol w:w="3195"/>
          </w:tblGrid>
        </w:tblGridChange>
      </w:tblGrid>
      <w:tr>
        <w:trPr>
          <w:cantSplit w:val="0"/>
          <w:trHeight w:val="465" w:hRule="atLeast"/>
          <w:tblHeader w:val="0"/>
        </w:trPr>
        <w:tc>
          <w:tcPr>
            <w:shd w:fill="0b5394" w:val="clear"/>
          </w:tcPr>
          <w:p w:rsidR="00000000" w:rsidDel="00000000" w:rsidP="00000000" w:rsidRDefault="00000000" w:rsidRPr="00000000" w14:paraId="0000002A">
            <w:pPr>
              <w:spacing w:after="0" w:lineRule="auto"/>
              <w:jc w:val="center"/>
              <w:rPr>
                <w:rFonts w:ascii="Merriweather" w:cs="Merriweather" w:eastAsia="Merriweather" w:hAnsi="Merriweather"/>
                <w:color w:val="ffffff"/>
              </w:rPr>
            </w:pPr>
            <w:r w:rsidDel="00000000" w:rsidR="00000000" w:rsidRPr="00000000">
              <w:rPr>
                <w:rFonts w:ascii="Merriweather" w:cs="Merriweather" w:eastAsia="Merriweather" w:hAnsi="Merriweather"/>
                <w:color w:val="ffffff"/>
                <w:rtl w:val="0"/>
              </w:rPr>
              <w:t xml:space="preserve">Years</w:t>
            </w:r>
          </w:p>
        </w:tc>
        <w:tc>
          <w:tcPr>
            <w:shd w:fill="0b5394" w:val="clear"/>
          </w:tcPr>
          <w:p w:rsidR="00000000" w:rsidDel="00000000" w:rsidP="00000000" w:rsidRDefault="00000000" w:rsidRPr="00000000" w14:paraId="0000002B">
            <w:pPr>
              <w:spacing w:after="0" w:lineRule="auto"/>
              <w:jc w:val="center"/>
              <w:rPr>
                <w:rFonts w:ascii="Merriweather" w:cs="Merriweather" w:eastAsia="Merriweather" w:hAnsi="Merriweather"/>
                <w:color w:val="ffffff"/>
              </w:rPr>
            </w:pPr>
            <w:r w:rsidDel="00000000" w:rsidR="00000000" w:rsidRPr="00000000">
              <w:rPr>
                <w:rFonts w:ascii="Merriweather" w:cs="Merriweather" w:eastAsia="Merriweather" w:hAnsi="Merriweather"/>
                <w:color w:val="ffffff"/>
                <w:rtl w:val="0"/>
              </w:rPr>
              <w:t xml:space="preserve">Organization</w:t>
            </w:r>
          </w:p>
        </w:tc>
        <w:tc>
          <w:tcPr>
            <w:shd w:fill="0b5394" w:val="clear"/>
          </w:tcPr>
          <w:p w:rsidR="00000000" w:rsidDel="00000000" w:rsidP="00000000" w:rsidRDefault="00000000" w:rsidRPr="00000000" w14:paraId="0000002C">
            <w:pPr>
              <w:spacing w:after="0" w:line="240" w:lineRule="auto"/>
              <w:jc w:val="center"/>
              <w:rPr>
                <w:rFonts w:ascii="Merriweather" w:cs="Merriweather" w:eastAsia="Merriweather" w:hAnsi="Merriweather"/>
                <w:color w:val="ffffff"/>
              </w:rPr>
            </w:pPr>
            <w:r w:rsidDel="00000000" w:rsidR="00000000" w:rsidRPr="00000000">
              <w:rPr>
                <w:rFonts w:ascii="Merriweather" w:cs="Merriweather" w:eastAsia="Merriweather" w:hAnsi="Merriweather"/>
                <w:color w:val="ffffff"/>
                <w:rtl w:val="0"/>
              </w:rPr>
              <w:t xml:space="preserve">Position</w:t>
            </w:r>
          </w:p>
        </w:tc>
      </w:tr>
      <w:tr>
        <w:trPr>
          <w:cantSplit w:val="0"/>
          <w:trHeight w:val="708" w:hRule="atLeast"/>
          <w:tblHeader w:val="0"/>
        </w:trPr>
        <w:tc>
          <w:tcPr>
            <w:shd w:fill="auto" w:val="clear"/>
          </w:tcPr>
          <w:p w:rsidR="00000000" w:rsidDel="00000000" w:rsidP="00000000" w:rsidRDefault="00000000" w:rsidRPr="00000000" w14:paraId="0000002D">
            <w:pPr>
              <w:spacing w:after="0" w:lineRule="auto"/>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2018-</w:t>
            </w:r>
            <w:r w:rsidDel="00000000" w:rsidR="00000000" w:rsidRPr="00000000">
              <w:rPr>
                <w:rFonts w:ascii="Merriweather" w:cs="Merriweather" w:eastAsia="Merriweather" w:hAnsi="Merriweather"/>
                <w:rtl w:val="0"/>
              </w:rPr>
              <w:t xml:space="preserve"> Current</w:t>
            </w:r>
            <w:r w:rsidDel="00000000" w:rsidR="00000000" w:rsidRPr="00000000">
              <w:rPr>
                <w:rtl w:val="0"/>
              </w:rPr>
            </w:r>
          </w:p>
        </w:tc>
        <w:tc>
          <w:tcPr>
            <w:shd w:fill="auto" w:val="clear"/>
          </w:tcPr>
          <w:p w:rsidR="00000000" w:rsidDel="00000000" w:rsidP="00000000" w:rsidRDefault="00000000" w:rsidRPr="00000000" w14:paraId="0000002E">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American University of the Middle East (AUM)</w:t>
            </w:r>
          </w:p>
        </w:tc>
        <w:tc>
          <w:tcPr>
            <w:shd w:fill="auto" w:val="clear"/>
          </w:tcPr>
          <w:p w:rsidR="00000000" w:rsidDel="00000000" w:rsidP="00000000" w:rsidRDefault="00000000" w:rsidRPr="00000000" w14:paraId="0000002F">
            <w:pPr>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Assistant Professor</w:t>
            </w:r>
          </w:p>
        </w:tc>
      </w:tr>
      <w:tr>
        <w:trPr>
          <w:cantSplit w:val="0"/>
          <w:trHeight w:val="708" w:hRule="atLeast"/>
          <w:tblHeader w:val="0"/>
        </w:trPr>
        <w:tc>
          <w:tcPr>
            <w:shd w:fill="auto" w:val="clear"/>
          </w:tcPr>
          <w:p w:rsidR="00000000" w:rsidDel="00000000" w:rsidP="00000000" w:rsidRDefault="00000000" w:rsidRPr="00000000" w14:paraId="00000030">
            <w:pPr>
              <w:spacing w:after="0" w:lineRule="auto"/>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2018-</w:t>
            </w:r>
            <w:r w:rsidDel="00000000" w:rsidR="00000000" w:rsidRPr="00000000">
              <w:rPr>
                <w:rFonts w:ascii="Merriweather" w:cs="Merriweather" w:eastAsia="Merriweather" w:hAnsi="Merriweather"/>
                <w:rtl w:val="0"/>
              </w:rPr>
              <w:t xml:space="preserve"> Current</w:t>
            </w:r>
            <w:r w:rsidDel="00000000" w:rsidR="00000000" w:rsidRPr="00000000">
              <w:rPr>
                <w:rtl w:val="0"/>
              </w:rPr>
            </w:r>
          </w:p>
        </w:tc>
        <w:tc>
          <w:tcPr>
            <w:shd w:fill="auto" w:val="clear"/>
          </w:tcPr>
          <w:p w:rsidR="00000000" w:rsidDel="00000000" w:rsidP="00000000" w:rsidRDefault="00000000" w:rsidRPr="00000000" w14:paraId="00000031">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European University</w:t>
            </w:r>
          </w:p>
        </w:tc>
        <w:tc>
          <w:tcPr>
            <w:shd w:fill="auto" w:val="clear"/>
          </w:tcPr>
          <w:p w:rsidR="00000000" w:rsidDel="00000000" w:rsidP="00000000" w:rsidRDefault="00000000" w:rsidRPr="00000000" w14:paraId="00000032">
            <w:pPr>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Head of School of Psychology</w:t>
            </w:r>
          </w:p>
        </w:tc>
      </w:tr>
      <w:tr>
        <w:trPr>
          <w:cantSplit w:val="0"/>
          <w:trHeight w:val="708" w:hRule="atLeast"/>
          <w:tblHeader w:val="0"/>
        </w:trPr>
        <w:tc>
          <w:tcPr>
            <w:shd w:fill="auto" w:val="clear"/>
          </w:tcPr>
          <w:p w:rsidR="00000000" w:rsidDel="00000000" w:rsidP="00000000" w:rsidRDefault="00000000" w:rsidRPr="00000000" w14:paraId="00000033">
            <w:pPr>
              <w:spacing w:after="0" w:lineRule="auto"/>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2015-</w:t>
            </w:r>
            <w:r w:rsidDel="00000000" w:rsidR="00000000" w:rsidRPr="00000000">
              <w:rPr>
                <w:rFonts w:ascii="Merriweather" w:cs="Merriweather" w:eastAsia="Merriweather" w:hAnsi="Merriweather"/>
                <w:rtl w:val="0"/>
              </w:rPr>
              <w:t xml:space="preserve"> Current</w:t>
            </w:r>
            <w:r w:rsidDel="00000000" w:rsidR="00000000" w:rsidRPr="00000000">
              <w:rPr>
                <w:rtl w:val="0"/>
              </w:rPr>
            </w:r>
          </w:p>
        </w:tc>
        <w:tc>
          <w:tcPr>
            <w:shd w:fill="auto" w:val="clear"/>
          </w:tcPr>
          <w:p w:rsidR="00000000" w:rsidDel="00000000" w:rsidP="00000000" w:rsidRDefault="00000000" w:rsidRPr="00000000" w14:paraId="00000034">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Ivane Javakhishvili Tbilisi State University(TSU), Faculty of Psychology and Educational sciences</w:t>
            </w:r>
          </w:p>
        </w:tc>
        <w:tc>
          <w:tcPr>
            <w:shd w:fill="auto" w:val="clear"/>
          </w:tcPr>
          <w:p w:rsidR="00000000" w:rsidDel="00000000" w:rsidP="00000000" w:rsidRDefault="00000000" w:rsidRPr="00000000" w14:paraId="00000035">
            <w:pPr>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Guest Lecturer</w:t>
            </w:r>
          </w:p>
        </w:tc>
      </w:tr>
      <w:tr>
        <w:trPr>
          <w:cantSplit w:val="0"/>
          <w:trHeight w:val="689" w:hRule="atLeast"/>
          <w:tblHeader w:val="0"/>
        </w:trPr>
        <w:tc>
          <w:tcPr>
            <w:shd w:fill="auto" w:val="clear"/>
          </w:tcPr>
          <w:p w:rsidR="00000000" w:rsidDel="00000000" w:rsidP="00000000" w:rsidRDefault="00000000" w:rsidRPr="00000000" w14:paraId="00000036">
            <w:pPr>
              <w:spacing w:after="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2017-Current</w:t>
            </w:r>
          </w:p>
        </w:tc>
        <w:tc>
          <w:tcPr>
            <w:shd w:fill="auto" w:val="clear"/>
          </w:tcPr>
          <w:p w:rsidR="00000000" w:rsidDel="00000000" w:rsidP="00000000" w:rsidRDefault="00000000" w:rsidRPr="00000000" w14:paraId="00000037">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National Center for Educational Quality Enhancement</w:t>
            </w:r>
          </w:p>
        </w:tc>
        <w:tc>
          <w:tcPr>
            <w:shd w:fill="auto" w:val="clear"/>
          </w:tcPr>
          <w:p w:rsidR="00000000" w:rsidDel="00000000" w:rsidP="00000000" w:rsidRDefault="00000000" w:rsidRPr="00000000" w14:paraId="00000038">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Accreditation and Authorization Expert</w:t>
            </w:r>
          </w:p>
        </w:tc>
      </w:tr>
      <w:tr>
        <w:trPr>
          <w:cantSplit w:val="0"/>
          <w:trHeight w:val="689" w:hRule="atLeast"/>
          <w:tblHeader w:val="0"/>
        </w:trPr>
        <w:tc>
          <w:tcPr>
            <w:shd w:fill="auto" w:val="clear"/>
          </w:tcPr>
          <w:p w:rsidR="00000000" w:rsidDel="00000000" w:rsidP="00000000" w:rsidRDefault="00000000" w:rsidRPr="00000000" w14:paraId="00000039">
            <w:pPr>
              <w:spacing w:after="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2020-2022</w:t>
            </w:r>
          </w:p>
        </w:tc>
        <w:tc>
          <w:tcPr>
            <w:shd w:fill="auto" w:val="clear"/>
          </w:tcPr>
          <w:p w:rsidR="00000000" w:rsidDel="00000000" w:rsidP="00000000" w:rsidRDefault="00000000" w:rsidRPr="00000000" w14:paraId="0000003A">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Erasmus+ Jean Monnet Project about “Advancing European Values and Standards in Georgian Schools”</w:t>
            </w:r>
          </w:p>
        </w:tc>
        <w:tc>
          <w:tcPr>
            <w:shd w:fill="auto" w:val="clear"/>
          </w:tcPr>
          <w:p w:rsidR="00000000" w:rsidDel="00000000" w:rsidP="00000000" w:rsidRDefault="00000000" w:rsidRPr="00000000" w14:paraId="0000003B">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Project Expert</w:t>
            </w:r>
          </w:p>
        </w:tc>
      </w:tr>
      <w:tr>
        <w:trPr>
          <w:cantSplit w:val="0"/>
          <w:trHeight w:val="689" w:hRule="atLeast"/>
          <w:tblHeader w:val="0"/>
        </w:trPr>
        <w:tc>
          <w:tcPr>
            <w:shd w:fill="auto" w:val="clear"/>
          </w:tcPr>
          <w:p w:rsidR="00000000" w:rsidDel="00000000" w:rsidP="00000000" w:rsidRDefault="00000000" w:rsidRPr="00000000" w14:paraId="0000003C">
            <w:pPr>
              <w:spacing w:after="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2018-2018</w:t>
            </w:r>
          </w:p>
        </w:tc>
        <w:tc>
          <w:tcPr>
            <w:shd w:fill="auto" w:val="clear"/>
          </w:tcPr>
          <w:p w:rsidR="00000000" w:rsidDel="00000000" w:rsidP="00000000" w:rsidRDefault="00000000" w:rsidRPr="00000000" w14:paraId="0000003D">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 Investigation Service Of Ministry Of Finance Of Georgia</w:t>
            </w:r>
          </w:p>
        </w:tc>
        <w:tc>
          <w:tcPr>
            <w:shd w:fill="auto" w:val="clear"/>
          </w:tcPr>
          <w:p w:rsidR="00000000" w:rsidDel="00000000" w:rsidP="00000000" w:rsidRDefault="00000000" w:rsidRPr="00000000" w14:paraId="0000003E">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Learning and Development Specialist</w:t>
            </w:r>
          </w:p>
        </w:tc>
      </w:tr>
      <w:tr>
        <w:trPr>
          <w:cantSplit w:val="0"/>
          <w:trHeight w:val="689" w:hRule="atLeast"/>
          <w:tblHeader w:val="0"/>
        </w:trPr>
        <w:tc>
          <w:tcPr>
            <w:shd w:fill="auto" w:val="clear"/>
          </w:tcPr>
          <w:p w:rsidR="00000000" w:rsidDel="00000000" w:rsidP="00000000" w:rsidRDefault="00000000" w:rsidRPr="00000000" w14:paraId="0000003F">
            <w:pPr>
              <w:spacing w:after="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2018-2018</w:t>
            </w:r>
          </w:p>
        </w:tc>
        <w:tc>
          <w:tcPr>
            <w:shd w:fill="auto" w:val="clear"/>
          </w:tcPr>
          <w:p w:rsidR="00000000" w:rsidDel="00000000" w:rsidP="00000000" w:rsidRDefault="00000000" w:rsidRPr="00000000" w14:paraId="00000040">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Academy Of The Ministry Of Finance</w:t>
            </w:r>
          </w:p>
        </w:tc>
        <w:tc>
          <w:tcPr>
            <w:shd w:fill="auto" w:val="clear"/>
          </w:tcPr>
          <w:p w:rsidR="00000000" w:rsidDel="00000000" w:rsidP="00000000" w:rsidRDefault="00000000" w:rsidRPr="00000000" w14:paraId="00000041">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Invited Trainer</w:t>
            </w:r>
          </w:p>
        </w:tc>
      </w:tr>
      <w:tr>
        <w:trPr>
          <w:cantSplit w:val="0"/>
          <w:trHeight w:val="689" w:hRule="atLeast"/>
          <w:tblHeader w:val="0"/>
        </w:trPr>
        <w:tc>
          <w:tcPr>
            <w:shd w:fill="auto" w:val="clear"/>
          </w:tcPr>
          <w:p w:rsidR="00000000" w:rsidDel="00000000" w:rsidP="00000000" w:rsidRDefault="00000000" w:rsidRPr="00000000" w14:paraId="00000042">
            <w:pPr>
              <w:spacing w:after="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2018-2018</w:t>
            </w:r>
          </w:p>
        </w:tc>
        <w:tc>
          <w:tcPr>
            <w:shd w:fill="auto" w:val="clear"/>
          </w:tcPr>
          <w:p w:rsidR="00000000" w:rsidDel="00000000" w:rsidP="00000000" w:rsidRDefault="00000000" w:rsidRPr="00000000" w14:paraId="00000043">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‘SOS' CHILDREN'S VILLAGE</w:t>
            </w:r>
          </w:p>
        </w:tc>
        <w:tc>
          <w:tcPr>
            <w:shd w:fill="auto" w:val="clear"/>
          </w:tcPr>
          <w:p w:rsidR="00000000" w:rsidDel="00000000" w:rsidP="00000000" w:rsidRDefault="00000000" w:rsidRPr="00000000" w14:paraId="00000044">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Invited Trainer</w:t>
            </w:r>
          </w:p>
        </w:tc>
      </w:tr>
      <w:tr>
        <w:trPr>
          <w:cantSplit w:val="0"/>
          <w:trHeight w:val="689" w:hRule="atLeast"/>
          <w:tblHeader w:val="0"/>
        </w:trPr>
        <w:tc>
          <w:tcPr>
            <w:shd w:fill="auto" w:val="clear"/>
          </w:tcPr>
          <w:p w:rsidR="00000000" w:rsidDel="00000000" w:rsidP="00000000" w:rsidRDefault="00000000" w:rsidRPr="00000000" w14:paraId="00000045">
            <w:pPr>
              <w:spacing w:after="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2016-2018</w:t>
            </w:r>
          </w:p>
        </w:tc>
        <w:tc>
          <w:tcPr>
            <w:shd w:fill="auto" w:val="clear"/>
          </w:tcPr>
          <w:p w:rsidR="00000000" w:rsidDel="00000000" w:rsidP="00000000" w:rsidRDefault="00000000" w:rsidRPr="00000000" w14:paraId="00000046">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Academy Of the Ministry of Internal A</w:t>
            </w:r>
            <w:r w:rsidDel="00000000" w:rsidR="00000000" w:rsidRPr="00000000">
              <w:rPr>
                <w:rFonts w:ascii="Times New Roman" w:cs="Times New Roman" w:eastAsia="Times New Roman" w:hAnsi="Times New Roman"/>
                <w:rtl w:val="0"/>
              </w:rPr>
              <w:t xml:space="preserve">ﬀ</w:t>
            </w:r>
            <w:r w:rsidDel="00000000" w:rsidR="00000000" w:rsidRPr="00000000">
              <w:rPr>
                <w:rFonts w:ascii="Merriweather" w:cs="Merriweather" w:eastAsia="Merriweather" w:hAnsi="Merriweather"/>
                <w:rtl w:val="0"/>
              </w:rPr>
              <w:t xml:space="preserve">airs of Georgia</w:t>
            </w:r>
          </w:p>
        </w:tc>
        <w:tc>
          <w:tcPr>
            <w:shd w:fill="auto" w:val="clear"/>
          </w:tcPr>
          <w:p w:rsidR="00000000" w:rsidDel="00000000" w:rsidP="00000000" w:rsidRDefault="00000000" w:rsidRPr="00000000" w14:paraId="00000047">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Deputy Head of Unit</w:t>
            </w:r>
          </w:p>
        </w:tc>
      </w:tr>
      <w:tr>
        <w:trPr>
          <w:cantSplit w:val="0"/>
          <w:trHeight w:val="689" w:hRule="atLeast"/>
          <w:tblHeader w:val="0"/>
        </w:trPr>
        <w:tc>
          <w:tcPr>
            <w:shd w:fill="auto" w:val="clear"/>
          </w:tcPr>
          <w:p w:rsidR="00000000" w:rsidDel="00000000" w:rsidP="00000000" w:rsidRDefault="00000000" w:rsidRPr="00000000" w14:paraId="00000048">
            <w:pPr>
              <w:spacing w:after="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2017-2017</w:t>
            </w:r>
          </w:p>
        </w:tc>
        <w:tc>
          <w:tcPr>
            <w:shd w:fill="auto" w:val="clear"/>
          </w:tcPr>
          <w:p w:rsidR="00000000" w:rsidDel="00000000" w:rsidP="00000000" w:rsidRDefault="00000000" w:rsidRPr="00000000" w14:paraId="00000049">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World vision Georgia &amp; Regional Association of Youth Initiatives (AIRA)</w:t>
            </w:r>
          </w:p>
        </w:tc>
        <w:tc>
          <w:tcPr>
            <w:shd w:fill="auto" w:val="clear"/>
          </w:tcPr>
          <w:p w:rsidR="00000000" w:rsidDel="00000000" w:rsidP="00000000" w:rsidRDefault="00000000" w:rsidRPr="00000000" w14:paraId="0000004A">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Invited Trainer</w:t>
            </w:r>
          </w:p>
        </w:tc>
      </w:tr>
      <w:tr>
        <w:trPr>
          <w:cantSplit w:val="0"/>
          <w:trHeight w:val="689" w:hRule="atLeast"/>
          <w:tblHeader w:val="0"/>
        </w:trPr>
        <w:tc>
          <w:tcPr>
            <w:shd w:fill="auto" w:val="clear"/>
          </w:tcPr>
          <w:p w:rsidR="00000000" w:rsidDel="00000000" w:rsidP="00000000" w:rsidRDefault="00000000" w:rsidRPr="00000000" w14:paraId="0000004B">
            <w:pPr>
              <w:spacing w:after="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2017-2017</w:t>
            </w:r>
          </w:p>
        </w:tc>
        <w:tc>
          <w:tcPr>
            <w:shd w:fill="auto" w:val="clear"/>
          </w:tcPr>
          <w:p w:rsidR="00000000" w:rsidDel="00000000" w:rsidP="00000000" w:rsidRDefault="00000000" w:rsidRPr="00000000" w14:paraId="0000004C">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Training center of Justice of Georgia</w:t>
            </w:r>
          </w:p>
        </w:tc>
        <w:tc>
          <w:tcPr>
            <w:shd w:fill="auto" w:val="clear"/>
          </w:tcPr>
          <w:p w:rsidR="00000000" w:rsidDel="00000000" w:rsidP="00000000" w:rsidRDefault="00000000" w:rsidRPr="00000000" w14:paraId="0000004D">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Invited Trainer</w:t>
            </w:r>
          </w:p>
        </w:tc>
      </w:tr>
      <w:tr>
        <w:trPr>
          <w:cantSplit w:val="0"/>
          <w:trHeight w:val="689" w:hRule="atLeast"/>
          <w:tblHeader w:val="0"/>
        </w:trPr>
        <w:tc>
          <w:tcPr>
            <w:shd w:fill="auto" w:val="clear"/>
          </w:tcPr>
          <w:p w:rsidR="00000000" w:rsidDel="00000000" w:rsidP="00000000" w:rsidRDefault="00000000" w:rsidRPr="00000000" w14:paraId="0000004E">
            <w:pPr>
              <w:spacing w:after="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2013-2016</w:t>
            </w:r>
          </w:p>
        </w:tc>
        <w:tc>
          <w:tcPr>
            <w:shd w:fill="auto" w:val="clear"/>
          </w:tcPr>
          <w:p w:rsidR="00000000" w:rsidDel="00000000" w:rsidP="00000000" w:rsidRDefault="00000000" w:rsidRPr="00000000" w14:paraId="0000004F">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Academy Of the Ministry of Internal A</w:t>
            </w:r>
            <w:r w:rsidDel="00000000" w:rsidR="00000000" w:rsidRPr="00000000">
              <w:rPr>
                <w:rFonts w:ascii="Times New Roman" w:cs="Times New Roman" w:eastAsia="Times New Roman" w:hAnsi="Times New Roman"/>
                <w:rtl w:val="0"/>
              </w:rPr>
              <w:t xml:space="preserve">ﬀ</w:t>
            </w:r>
            <w:r w:rsidDel="00000000" w:rsidR="00000000" w:rsidRPr="00000000">
              <w:rPr>
                <w:rFonts w:ascii="Merriweather" w:cs="Merriweather" w:eastAsia="Merriweather" w:hAnsi="Merriweather"/>
                <w:rtl w:val="0"/>
              </w:rPr>
              <w:t xml:space="preserve">airs of Georgia</w:t>
            </w:r>
          </w:p>
        </w:tc>
        <w:tc>
          <w:tcPr>
            <w:shd w:fill="auto" w:val="clear"/>
          </w:tcPr>
          <w:p w:rsidR="00000000" w:rsidDel="00000000" w:rsidP="00000000" w:rsidRDefault="00000000" w:rsidRPr="00000000" w14:paraId="00000050">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Psychologist</w:t>
            </w:r>
          </w:p>
        </w:tc>
      </w:tr>
      <w:tr>
        <w:trPr>
          <w:cantSplit w:val="0"/>
          <w:trHeight w:val="689" w:hRule="atLeast"/>
          <w:tblHeader w:val="0"/>
        </w:trPr>
        <w:tc>
          <w:tcPr>
            <w:shd w:fill="auto" w:val="clear"/>
          </w:tcPr>
          <w:p w:rsidR="00000000" w:rsidDel="00000000" w:rsidP="00000000" w:rsidRDefault="00000000" w:rsidRPr="00000000" w14:paraId="00000051">
            <w:pPr>
              <w:spacing w:after="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2011-2013</w:t>
            </w:r>
          </w:p>
        </w:tc>
        <w:tc>
          <w:tcPr>
            <w:shd w:fill="auto" w:val="clear"/>
          </w:tcPr>
          <w:p w:rsidR="00000000" w:rsidDel="00000000" w:rsidP="00000000" w:rsidRDefault="00000000" w:rsidRPr="00000000" w14:paraId="00000052">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Georgian Armed Forces, Ministry Of Defence Of Georgia</w:t>
            </w:r>
          </w:p>
        </w:tc>
        <w:tc>
          <w:tcPr>
            <w:shd w:fill="auto" w:val="clear"/>
          </w:tcPr>
          <w:p w:rsidR="00000000" w:rsidDel="00000000" w:rsidP="00000000" w:rsidRDefault="00000000" w:rsidRPr="00000000" w14:paraId="00000053">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Psychologist</w:t>
            </w:r>
          </w:p>
        </w:tc>
      </w:tr>
      <w:tr>
        <w:trPr>
          <w:cantSplit w:val="0"/>
          <w:trHeight w:val="689" w:hRule="atLeast"/>
          <w:tblHeader w:val="0"/>
        </w:trPr>
        <w:tc>
          <w:tcPr>
            <w:shd w:fill="auto" w:val="clear"/>
          </w:tcPr>
          <w:p w:rsidR="00000000" w:rsidDel="00000000" w:rsidP="00000000" w:rsidRDefault="00000000" w:rsidRPr="00000000" w14:paraId="00000054">
            <w:pPr>
              <w:spacing w:after="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2012-2013</w:t>
            </w:r>
          </w:p>
        </w:tc>
        <w:tc>
          <w:tcPr>
            <w:shd w:fill="auto" w:val="clear"/>
          </w:tcPr>
          <w:p w:rsidR="00000000" w:rsidDel="00000000" w:rsidP="00000000" w:rsidRDefault="00000000" w:rsidRPr="00000000" w14:paraId="00000055">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Academic Swiss Caucasus net(ASCN)</w:t>
            </w:r>
          </w:p>
        </w:tc>
        <w:tc>
          <w:tcPr>
            <w:shd w:fill="auto" w:val="clear"/>
          </w:tcPr>
          <w:p w:rsidR="00000000" w:rsidDel="00000000" w:rsidP="00000000" w:rsidRDefault="00000000" w:rsidRPr="00000000" w14:paraId="00000056">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Young Researcher</w:t>
            </w:r>
          </w:p>
        </w:tc>
      </w:tr>
      <w:tr>
        <w:trPr>
          <w:cantSplit w:val="0"/>
          <w:trHeight w:val="689" w:hRule="atLeast"/>
          <w:tblHeader w:val="0"/>
        </w:trPr>
        <w:tc>
          <w:tcPr>
            <w:shd w:fill="auto" w:val="clear"/>
          </w:tcPr>
          <w:p w:rsidR="00000000" w:rsidDel="00000000" w:rsidP="00000000" w:rsidRDefault="00000000" w:rsidRPr="00000000" w14:paraId="00000057">
            <w:pPr>
              <w:spacing w:after="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2010-2011</w:t>
            </w:r>
          </w:p>
        </w:tc>
        <w:tc>
          <w:tcPr>
            <w:shd w:fill="auto" w:val="clear"/>
          </w:tcPr>
          <w:p w:rsidR="00000000" w:rsidDel="00000000" w:rsidP="00000000" w:rsidRDefault="00000000" w:rsidRPr="00000000" w14:paraId="00000058">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National Curriculum and Assessment Center, Ministry of Education and Science of Georgia</w:t>
            </w:r>
          </w:p>
        </w:tc>
        <w:tc>
          <w:tcPr>
            <w:shd w:fill="auto" w:val="clear"/>
          </w:tcPr>
          <w:p w:rsidR="00000000" w:rsidDel="00000000" w:rsidP="00000000" w:rsidRDefault="00000000" w:rsidRPr="00000000" w14:paraId="00000059">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Assistant Psychologist</w:t>
            </w:r>
          </w:p>
        </w:tc>
      </w:tr>
    </w:tbl>
    <w:p w:rsidR="00000000" w:rsidDel="00000000" w:rsidP="00000000" w:rsidRDefault="00000000" w:rsidRPr="00000000" w14:paraId="0000005A">
      <w:pPr>
        <w:spacing w:after="0" w:lineRule="auto"/>
        <w:rPr>
          <w:rFonts w:ascii="Merriweather" w:cs="Merriweather" w:eastAsia="Merriweather" w:hAnsi="Merriweather"/>
          <w:b w:val="1"/>
          <w:sz w:val="16"/>
          <w:szCs w:val="16"/>
        </w:rPr>
      </w:pPr>
      <w:r w:rsidDel="00000000" w:rsidR="00000000" w:rsidRPr="00000000">
        <w:rPr>
          <w:rtl w:val="0"/>
        </w:rPr>
      </w:r>
    </w:p>
    <w:p w:rsidR="00000000" w:rsidDel="00000000" w:rsidP="00000000" w:rsidRDefault="00000000" w:rsidRPr="00000000" w14:paraId="0000005B">
      <w:pPr>
        <w:spacing w:after="0" w:lineRule="auto"/>
        <w:rPr>
          <w:rFonts w:ascii="Merriweather" w:cs="Merriweather" w:eastAsia="Merriweather" w:hAnsi="Merriweather"/>
          <w:b w:val="1"/>
          <w:sz w:val="16"/>
          <w:szCs w:val="16"/>
        </w:rPr>
      </w:pPr>
      <w:r w:rsidDel="00000000" w:rsidR="00000000" w:rsidRPr="00000000">
        <w:rPr>
          <w:rtl w:val="0"/>
        </w:rPr>
      </w:r>
    </w:p>
    <w:p w:rsidR="00000000" w:rsidDel="00000000" w:rsidP="00000000" w:rsidRDefault="00000000" w:rsidRPr="00000000" w14:paraId="0000005C">
      <w:pPr>
        <w:rPr>
          <w:rFonts w:ascii="Merriweather" w:cs="Merriweather" w:eastAsia="Merriweather" w:hAnsi="Merriweather"/>
          <w:b w:val="1"/>
        </w:rPr>
      </w:pPr>
      <w:r w:rsidDel="00000000" w:rsidR="00000000" w:rsidRPr="00000000">
        <w:rPr>
          <w:rFonts w:ascii="Arimo" w:cs="Arimo" w:eastAsia="Arimo" w:hAnsi="Arimo"/>
          <w:b w:val="1"/>
          <w:rtl w:val="0"/>
        </w:rPr>
        <w:t xml:space="preserve">Knowledge of a foreign language</w:t>
      </w:r>
      <w:r w:rsidDel="00000000" w:rsidR="00000000" w:rsidRPr="00000000">
        <w:rPr>
          <w:rtl w:val="0"/>
        </w:rPr>
      </w:r>
    </w:p>
    <w:tbl>
      <w:tblPr>
        <w:tblStyle w:val="Table4"/>
        <w:tblW w:w="105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24"/>
        <w:gridCol w:w="1425"/>
        <w:gridCol w:w="1455"/>
        <w:gridCol w:w="1575"/>
        <w:gridCol w:w="1515"/>
        <w:gridCol w:w="2400"/>
        <w:tblGridChange w:id="0">
          <w:tblGrid>
            <w:gridCol w:w="2224"/>
            <w:gridCol w:w="1425"/>
            <w:gridCol w:w="1455"/>
            <w:gridCol w:w="1575"/>
            <w:gridCol w:w="1515"/>
            <w:gridCol w:w="2400"/>
          </w:tblGrid>
        </w:tblGridChange>
      </w:tblGrid>
      <w:tr>
        <w:trPr>
          <w:cantSplit w:val="0"/>
          <w:tblHeader w:val="0"/>
        </w:trPr>
        <w:tc>
          <w:tcPr>
            <w:shd w:fill="0b5394" w:val="clear"/>
          </w:tcPr>
          <w:p w:rsidR="00000000" w:rsidDel="00000000" w:rsidP="00000000" w:rsidRDefault="00000000" w:rsidRPr="00000000" w14:paraId="0000005D">
            <w:pPr>
              <w:spacing w:after="0" w:line="240" w:lineRule="auto"/>
              <w:jc w:val="center"/>
              <w:rPr>
                <w:rFonts w:ascii="Merriweather" w:cs="Merriweather" w:eastAsia="Merriweather" w:hAnsi="Merriweather"/>
                <w:color w:val="ffffff"/>
                <w:sz w:val="20"/>
                <w:szCs w:val="20"/>
              </w:rPr>
            </w:pPr>
            <w:r w:rsidDel="00000000" w:rsidR="00000000" w:rsidRPr="00000000">
              <w:rPr>
                <w:rtl w:val="0"/>
              </w:rPr>
            </w:r>
          </w:p>
          <w:p w:rsidR="00000000" w:rsidDel="00000000" w:rsidP="00000000" w:rsidRDefault="00000000" w:rsidRPr="00000000" w14:paraId="0000005E">
            <w:pPr>
              <w:spacing w:after="0" w:line="240" w:lineRule="auto"/>
              <w:jc w:val="center"/>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Foreign Language</w:t>
            </w:r>
          </w:p>
        </w:tc>
        <w:tc>
          <w:tcPr>
            <w:shd w:fill="0b5394" w:val="clear"/>
          </w:tcPr>
          <w:p w:rsidR="00000000" w:rsidDel="00000000" w:rsidP="00000000" w:rsidRDefault="00000000" w:rsidRPr="00000000" w14:paraId="0000005F">
            <w:pPr>
              <w:spacing w:after="0" w:line="240" w:lineRule="auto"/>
              <w:jc w:val="center"/>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Beginning Level</w:t>
            </w:r>
          </w:p>
        </w:tc>
        <w:tc>
          <w:tcPr>
            <w:shd w:fill="0b5394" w:val="clear"/>
          </w:tcPr>
          <w:p w:rsidR="00000000" w:rsidDel="00000000" w:rsidP="00000000" w:rsidRDefault="00000000" w:rsidRPr="00000000" w14:paraId="00000060">
            <w:pPr>
              <w:spacing w:after="0" w:line="240" w:lineRule="auto"/>
              <w:jc w:val="center"/>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Medium Level</w:t>
            </w:r>
          </w:p>
        </w:tc>
        <w:tc>
          <w:tcPr>
            <w:shd w:fill="0b5394" w:val="clear"/>
          </w:tcPr>
          <w:p w:rsidR="00000000" w:rsidDel="00000000" w:rsidP="00000000" w:rsidRDefault="00000000" w:rsidRPr="00000000" w14:paraId="00000061">
            <w:pPr>
              <w:spacing w:after="0" w:line="240" w:lineRule="auto"/>
              <w:jc w:val="center"/>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Good Level</w:t>
            </w:r>
          </w:p>
        </w:tc>
        <w:tc>
          <w:tcPr>
            <w:shd w:fill="0b5394" w:val="clear"/>
          </w:tcPr>
          <w:p w:rsidR="00000000" w:rsidDel="00000000" w:rsidP="00000000" w:rsidRDefault="00000000" w:rsidRPr="00000000" w14:paraId="00000062">
            <w:pPr>
              <w:spacing w:after="0" w:line="240" w:lineRule="auto"/>
              <w:jc w:val="center"/>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Very Good Level</w:t>
            </w:r>
          </w:p>
        </w:tc>
        <w:tc>
          <w:tcPr>
            <w:shd w:fill="0b5394" w:val="clear"/>
          </w:tcPr>
          <w:p w:rsidR="00000000" w:rsidDel="00000000" w:rsidP="00000000" w:rsidRDefault="00000000" w:rsidRPr="00000000" w14:paraId="00000063">
            <w:pPr>
              <w:spacing w:after="0" w:line="240" w:lineRule="auto"/>
              <w:rPr>
                <w:rFonts w:ascii="Merriweather" w:cs="Merriweather" w:eastAsia="Merriweather" w:hAnsi="Merriweather"/>
                <w:color w:val="ffffff"/>
                <w:sz w:val="20"/>
                <w:szCs w:val="20"/>
              </w:rPr>
            </w:pPr>
            <w:r w:rsidDel="00000000" w:rsidR="00000000" w:rsidRPr="00000000">
              <w:rPr>
                <w:color w:val="ffffff"/>
                <w:rtl w:val="0"/>
              </w:rPr>
              <w:t xml:space="preserve">Select if you have the appropriate certificate</w:t>
            </w:r>
            <w:r w:rsidDel="00000000" w:rsidR="00000000" w:rsidRPr="00000000">
              <w:rPr>
                <w:rtl w:val="0"/>
              </w:rPr>
            </w:r>
          </w:p>
        </w:tc>
      </w:tr>
      <w:tr>
        <w:trPr>
          <w:cantSplit w:val="0"/>
          <w:trHeight w:val="446" w:hRule="atLeast"/>
          <w:tblHeader w:val="0"/>
        </w:trPr>
        <w:tc>
          <w:tcPr>
            <w:shd w:fill="auto" w:val="clear"/>
          </w:tcPr>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after="0" w:line="24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rtl w:val="0"/>
              </w:rPr>
              <w:t xml:space="preserve">English</w:t>
            </w:r>
            <w:r w:rsidDel="00000000" w:rsidR="00000000" w:rsidRPr="00000000">
              <w:rPr>
                <w:rtl w:val="0"/>
              </w:rPr>
            </w:r>
          </w:p>
        </w:tc>
        <w:tc>
          <w:tcPr>
            <w:shd w:fill="auto" w:val="clear"/>
          </w:tcPr>
          <w:p w:rsidR="00000000" w:rsidDel="00000000" w:rsidP="00000000" w:rsidRDefault="00000000" w:rsidRPr="00000000" w14:paraId="00000065">
            <w:pPr>
              <w:spacing w:after="0" w:line="240" w:lineRule="auto"/>
              <w:rPr>
                <w:rFonts w:ascii="Merriweather" w:cs="Merriweather" w:eastAsia="Merriweather" w:hAnsi="Merriweather"/>
                <w:b w:val="1"/>
                <w:sz w:val="20"/>
                <w:szCs w:val="20"/>
              </w:rPr>
            </w:pPr>
            <w:r w:rsidDel="00000000" w:rsidR="00000000" w:rsidRPr="00000000">
              <w:rPr>
                <w:rtl w:val="0"/>
              </w:rPr>
            </w:r>
          </w:p>
        </w:tc>
        <w:tc>
          <w:tcPr>
            <w:shd w:fill="auto" w:val="clear"/>
          </w:tcPr>
          <w:p w:rsidR="00000000" w:rsidDel="00000000" w:rsidP="00000000" w:rsidRDefault="00000000" w:rsidRPr="00000000" w14:paraId="00000066">
            <w:pPr>
              <w:spacing w:after="0" w:line="240" w:lineRule="auto"/>
              <w:rPr>
                <w:rFonts w:ascii="Merriweather" w:cs="Merriweather" w:eastAsia="Merriweather" w:hAnsi="Merriweather"/>
                <w:b w:val="1"/>
                <w:sz w:val="20"/>
                <w:szCs w:val="20"/>
              </w:rPr>
            </w:pPr>
            <w:r w:rsidDel="00000000" w:rsidR="00000000" w:rsidRPr="00000000">
              <w:rPr>
                <w:rtl w:val="0"/>
              </w:rPr>
            </w:r>
          </w:p>
        </w:tc>
        <w:tc>
          <w:tcPr>
            <w:shd w:fill="auto" w:val="clear"/>
          </w:tcPr>
          <w:p w:rsidR="00000000" w:rsidDel="00000000" w:rsidP="00000000" w:rsidRDefault="00000000" w:rsidRPr="00000000" w14:paraId="00000067">
            <w:pPr>
              <w:spacing w:after="0" w:line="240" w:lineRule="auto"/>
              <w:rPr>
                <w:rFonts w:ascii="Merriweather" w:cs="Merriweather" w:eastAsia="Merriweather" w:hAnsi="Merriweather"/>
                <w:b w:val="1"/>
                <w:sz w:val="20"/>
                <w:szCs w:val="20"/>
              </w:rPr>
            </w:pPr>
            <w:r w:rsidDel="00000000" w:rsidR="00000000" w:rsidRPr="00000000">
              <w:rPr>
                <w:rtl w:val="0"/>
              </w:rPr>
            </w:r>
          </w:p>
        </w:tc>
        <w:tc>
          <w:tcPr>
            <w:shd w:fill="auto" w:val="clear"/>
          </w:tcPr>
          <w:p w:rsidR="00000000" w:rsidDel="00000000" w:rsidP="00000000" w:rsidRDefault="00000000" w:rsidRPr="00000000" w14:paraId="00000068">
            <w:pPr>
              <w:spacing w:after="0" w:line="240" w:lineRule="auto"/>
              <w:jc w:val="center"/>
              <w:rPr>
                <w:rFonts w:ascii="Merriweather" w:cs="Merriweather" w:eastAsia="Merriweather" w:hAnsi="Merriweather"/>
                <w:b w:val="1"/>
                <w:sz w:val="20"/>
                <w:szCs w:val="20"/>
              </w:rPr>
            </w:pPr>
            <w:r w:rsidDel="00000000" w:rsidR="00000000" w:rsidRPr="00000000">
              <w:rPr>
                <w:rFonts w:ascii="Symbol" w:cs="Symbol" w:eastAsia="Symbol" w:hAnsi="Symbol"/>
                <w:sz w:val="20"/>
                <w:szCs w:val="20"/>
                <w:rtl w:val="0"/>
              </w:rPr>
              <w:t xml:space="preserve">*</w:t>
            </w:r>
            <w:r w:rsidDel="00000000" w:rsidR="00000000" w:rsidRPr="00000000">
              <w:rPr>
                <w:rtl w:val="0"/>
              </w:rPr>
            </w:r>
          </w:p>
        </w:tc>
        <w:tc>
          <w:tcPr>
            <w:shd w:fill="auto" w:val="clear"/>
          </w:tcPr>
          <w:p w:rsidR="00000000" w:rsidDel="00000000" w:rsidP="00000000" w:rsidRDefault="00000000" w:rsidRPr="00000000" w14:paraId="00000069">
            <w:pPr>
              <w:spacing w:after="0" w:line="240" w:lineRule="auto"/>
              <w:rPr>
                <w:rFonts w:ascii="Merriweather" w:cs="Merriweather" w:eastAsia="Merriweather" w:hAnsi="Merriweather"/>
                <w:b w:val="1"/>
                <w:sz w:val="20"/>
                <w:szCs w:val="20"/>
              </w:rPr>
            </w:pPr>
            <w:r w:rsidDel="00000000" w:rsidR="00000000" w:rsidRPr="00000000">
              <w:rPr>
                <w:rtl w:val="0"/>
              </w:rPr>
            </w:r>
          </w:p>
        </w:tc>
      </w:tr>
      <w:tr>
        <w:trPr>
          <w:cantSplit w:val="0"/>
          <w:trHeight w:val="626" w:hRule="atLeast"/>
          <w:tblHeader w:val="0"/>
        </w:trPr>
        <w:tc>
          <w:tcPr>
            <w:shd w:fill="auto" w:val="clear"/>
          </w:tcPr>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after="0" w:line="24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Russian</w:t>
            </w:r>
          </w:p>
        </w:tc>
        <w:tc>
          <w:tcPr>
            <w:shd w:fill="auto" w:val="clear"/>
          </w:tcPr>
          <w:p w:rsidR="00000000" w:rsidDel="00000000" w:rsidP="00000000" w:rsidRDefault="00000000" w:rsidRPr="00000000" w14:paraId="0000006B">
            <w:pPr>
              <w:spacing w:after="0" w:line="240" w:lineRule="auto"/>
              <w:rPr>
                <w:rFonts w:ascii="Merriweather" w:cs="Merriweather" w:eastAsia="Merriweather" w:hAnsi="Merriweather"/>
                <w:b w:val="1"/>
                <w:sz w:val="20"/>
                <w:szCs w:val="20"/>
              </w:rPr>
            </w:pPr>
            <w:r w:rsidDel="00000000" w:rsidR="00000000" w:rsidRPr="00000000">
              <w:rPr>
                <w:rtl w:val="0"/>
              </w:rPr>
            </w:r>
          </w:p>
        </w:tc>
        <w:tc>
          <w:tcPr>
            <w:shd w:fill="auto" w:val="clear"/>
          </w:tcPr>
          <w:p w:rsidR="00000000" w:rsidDel="00000000" w:rsidP="00000000" w:rsidRDefault="00000000" w:rsidRPr="00000000" w14:paraId="0000006C">
            <w:pPr>
              <w:spacing w:after="0" w:line="240" w:lineRule="auto"/>
              <w:rPr>
                <w:rFonts w:ascii="Merriweather" w:cs="Merriweather" w:eastAsia="Merriweather" w:hAnsi="Merriweather"/>
                <w:b w:val="1"/>
                <w:sz w:val="20"/>
                <w:szCs w:val="20"/>
              </w:rPr>
            </w:pPr>
            <w:r w:rsidDel="00000000" w:rsidR="00000000" w:rsidRPr="00000000">
              <w:rPr>
                <w:rtl w:val="0"/>
              </w:rPr>
            </w:r>
          </w:p>
        </w:tc>
        <w:tc>
          <w:tcPr>
            <w:shd w:fill="auto" w:val="clear"/>
          </w:tcPr>
          <w:p w:rsidR="00000000" w:rsidDel="00000000" w:rsidP="00000000" w:rsidRDefault="00000000" w:rsidRPr="00000000" w14:paraId="0000006D">
            <w:pPr>
              <w:spacing w:after="0" w:line="240" w:lineRule="auto"/>
              <w:rPr>
                <w:rFonts w:ascii="Merriweather" w:cs="Merriweather" w:eastAsia="Merriweather" w:hAnsi="Merriweather"/>
                <w:b w:val="1"/>
                <w:sz w:val="20"/>
                <w:szCs w:val="20"/>
              </w:rPr>
            </w:pPr>
            <w:r w:rsidDel="00000000" w:rsidR="00000000" w:rsidRPr="00000000">
              <w:rPr>
                <w:rtl w:val="0"/>
              </w:rPr>
            </w:r>
          </w:p>
        </w:tc>
        <w:tc>
          <w:tcPr>
            <w:shd w:fill="auto" w:val="clear"/>
          </w:tcPr>
          <w:p w:rsidR="00000000" w:rsidDel="00000000" w:rsidP="00000000" w:rsidRDefault="00000000" w:rsidRPr="00000000" w14:paraId="0000006E">
            <w:pPr>
              <w:spacing w:after="0" w:line="240" w:lineRule="auto"/>
              <w:jc w:val="center"/>
              <w:rPr>
                <w:rFonts w:ascii="Merriweather" w:cs="Merriweather" w:eastAsia="Merriweather" w:hAnsi="Merriweather"/>
                <w:b w:val="1"/>
                <w:sz w:val="20"/>
                <w:szCs w:val="20"/>
              </w:rPr>
            </w:pPr>
            <w:r w:rsidDel="00000000" w:rsidR="00000000" w:rsidRPr="00000000">
              <w:rPr>
                <w:rFonts w:ascii="Symbol" w:cs="Symbol" w:eastAsia="Symbol" w:hAnsi="Symbol"/>
                <w:sz w:val="20"/>
                <w:szCs w:val="20"/>
                <w:rtl w:val="0"/>
              </w:rPr>
              <w:t xml:space="preserve">*</w:t>
            </w:r>
            <w:r w:rsidDel="00000000" w:rsidR="00000000" w:rsidRPr="00000000">
              <w:rPr>
                <w:rtl w:val="0"/>
              </w:rPr>
            </w:r>
          </w:p>
        </w:tc>
        <w:tc>
          <w:tcPr>
            <w:shd w:fill="auto" w:val="clear"/>
          </w:tcPr>
          <w:p w:rsidR="00000000" w:rsidDel="00000000" w:rsidP="00000000" w:rsidRDefault="00000000" w:rsidRPr="00000000" w14:paraId="0000006F">
            <w:pPr>
              <w:spacing w:after="0" w:line="240" w:lineRule="auto"/>
              <w:rPr>
                <w:rFonts w:ascii="Merriweather" w:cs="Merriweather" w:eastAsia="Merriweather" w:hAnsi="Merriweather"/>
                <w:b w:val="1"/>
                <w:sz w:val="20"/>
                <w:szCs w:val="20"/>
              </w:rPr>
            </w:pPr>
            <w:r w:rsidDel="00000000" w:rsidR="00000000" w:rsidRPr="00000000">
              <w:rPr>
                <w:rtl w:val="0"/>
              </w:rPr>
            </w:r>
          </w:p>
        </w:tc>
      </w:tr>
    </w:tbl>
    <w:p w:rsidR="00000000" w:rsidDel="00000000" w:rsidP="00000000" w:rsidRDefault="00000000" w:rsidRPr="00000000" w14:paraId="00000070">
      <w:pPr>
        <w:spacing w:after="0" w:line="240" w:lineRule="auto"/>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71">
      <w:pPr>
        <w:spacing w:after="0" w:lineRule="auto"/>
        <w:rPr>
          <w:rFonts w:ascii="Merriweather" w:cs="Merriweather" w:eastAsia="Merriweather" w:hAnsi="Merriweather"/>
          <w:b w:val="1"/>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72">
      <w:pP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73">
      <w:pPr>
        <w:spacing w:after="0" w:lineRule="auto"/>
        <w:rPr>
          <w:rFonts w:ascii="Merriweather" w:cs="Merriweather" w:eastAsia="Merriweather" w:hAnsi="Merriweather"/>
          <w:b w:val="1"/>
          <w:sz w:val="20"/>
          <w:szCs w:val="20"/>
        </w:rPr>
      </w:pPr>
      <w:r w:rsidDel="00000000" w:rsidR="00000000" w:rsidRPr="00000000">
        <w:rPr>
          <w:b w:val="1"/>
          <w:rtl w:val="0"/>
        </w:rPr>
        <w:t xml:space="preserve">Knowledge of office programs</w:t>
      </w:r>
      <w:r w:rsidDel="00000000" w:rsidR="00000000" w:rsidRPr="00000000">
        <w:rPr>
          <w:rtl w:val="0"/>
        </w:rPr>
      </w:r>
    </w:p>
    <w:tbl>
      <w:tblPr>
        <w:tblStyle w:val="Table5"/>
        <w:tblW w:w="104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4"/>
        <w:gridCol w:w="2081"/>
        <w:gridCol w:w="1945"/>
        <w:gridCol w:w="1943"/>
        <w:gridCol w:w="1907"/>
        <w:tblGridChange w:id="0">
          <w:tblGrid>
            <w:gridCol w:w="2604"/>
            <w:gridCol w:w="2081"/>
            <w:gridCol w:w="1945"/>
            <w:gridCol w:w="1943"/>
            <w:gridCol w:w="1907"/>
          </w:tblGrid>
        </w:tblGridChange>
      </w:tblGrid>
      <w:tr>
        <w:trPr>
          <w:cantSplit w:val="0"/>
          <w:tblHeader w:val="0"/>
        </w:trPr>
        <w:tc>
          <w:tcPr>
            <w:shd w:fill="0b5394" w:val="clear"/>
          </w:tcPr>
          <w:p w:rsidR="00000000" w:rsidDel="00000000" w:rsidP="00000000" w:rsidRDefault="00000000" w:rsidRPr="00000000" w14:paraId="00000074">
            <w:pPr>
              <w:spacing w:after="0" w:line="240" w:lineRule="auto"/>
              <w:jc w:val="center"/>
              <w:rPr>
                <w:rFonts w:ascii="Merriweather" w:cs="Merriweather" w:eastAsia="Merriweather" w:hAnsi="Merriweather"/>
                <w:color w:val="ffffff"/>
                <w:sz w:val="18"/>
                <w:szCs w:val="18"/>
              </w:rPr>
            </w:pPr>
            <w:r w:rsidDel="00000000" w:rsidR="00000000" w:rsidRPr="00000000">
              <w:rPr>
                <w:rtl w:val="0"/>
              </w:rPr>
            </w:r>
          </w:p>
        </w:tc>
        <w:tc>
          <w:tcPr>
            <w:shd w:fill="0b5394" w:val="clear"/>
          </w:tcPr>
          <w:p w:rsidR="00000000" w:rsidDel="00000000" w:rsidP="00000000" w:rsidRDefault="00000000" w:rsidRPr="00000000" w14:paraId="00000075">
            <w:pPr>
              <w:spacing w:after="0" w:line="240" w:lineRule="auto"/>
              <w:jc w:val="center"/>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Beginning Level</w:t>
            </w:r>
          </w:p>
        </w:tc>
        <w:tc>
          <w:tcPr>
            <w:shd w:fill="0b5394" w:val="clear"/>
          </w:tcPr>
          <w:p w:rsidR="00000000" w:rsidDel="00000000" w:rsidP="00000000" w:rsidRDefault="00000000" w:rsidRPr="00000000" w14:paraId="00000076">
            <w:pPr>
              <w:spacing w:after="0" w:line="240" w:lineRule="auto"/>
              <w:jc w:val="center"/>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Medium Level</w:t>
            </w:r>
          </w:p>
        </w:tc>
        <w:tc>
          <w:tcPr>
            <w:shd w:fill="0b5394" w:val="clear"/>
          </w:tcPr>
          <w:p w:rsidR="00000000" w:rsidDel="00000000" w:rsidP="00000000" w:rsidRDefault="00000000" w:rsidRPr="00000000" w14:paraId="00000077">
            <w:pPr>
              <w:spacing w:after="0" w:line="240" w:lineRule="auto"/>
              <w:jc w:val="center"/>
              <w:rPr>
                <w:rFonts w:ascii="Merriweather" w:cs="Merriweather" w:eastAsia="Merriweather" w:hAnsi="Merriweather"/>
                <w:color w:val="ffffff"/>
                <w:sz w:val="20"/>
                <w:szCs w:val="20"/>
              </w:rPr>
            </w:pPr>
            <w:r w:rsidDel="00000000" w:rsidR="00000000" w:rsidRPr="00000000">
              <w:rPr>
                <w:rFonts w:ascii="Merriweather" w:cs="Merriweather" w:eastAsia="Merriweather" w:hAnsi="Merriweather"/>
                <w:color w:val="ffffff"/>
                <w:sz w:val="20"/>
                <w:szCs w:val="20"/>
                <w:rtl w:val="0"/>
              </w:rPr>
              <w:t xml:space="preserve">Good Level</w:t>
            </w:r>
          </w:p>
        </w:tc>
        <w:tc>
          <w:tcPr>
            <w:shd w:fill="0b5394" w:val="clear"/>
          </w:tcPr>
          <w:p w:rsidR="00000000" w:rsidDel="00000000" w:rsidP="00000000" w:rsidRDefault="00000000" w:rsidRPr="00000000" w14:paraId="00000078">
            <w:pPr>
              <w:spacing w:after="0" w:line="240" w:lineRule="auto"/>
              <w:jc w:val="center"/>
              <w:rPr>
                <w:rFonts w:ascii="Merriweather" w:cs="Merriweather" w:eastAsia="Merriweather" w:hAnsi="Merriweather"/>
                <w:color w:val="ffffff"/>
                <w:sz w:val="20"/>
                <w:szCs w:val="20"/>
              </w:rPr>
            </w:pPr>
            <w:r w:rsidDel="00000000" w:rsidR="00000000" w:rsidRPr="00000000">
              <w:rPr>
                <w:color w:val="ffffff"/>
                <w:rtl w:val="0"/>
              </w:rPr>
              <w:t xml:space="preserve">Very </w:t>
            </w:r>
            <w:r w:rsidDel="00000000" w:rsidR="00000000" w:rsidRPr="00000000">
              <w:rPr>
                <w:rFonts w:ascii="Merriweather" w:cs="Merriweather" w:eastAsia="Merriweather" w:hAnsi="Merriweather"/>
                <w:color w:val="ffffff"/>
                <w:sz w:val="20"/>
                <w:szCs w:val="20"/>
                <w:rtl w:val="0"/>
              </w:rPr>
              <w:t xml:space="preserve">Good Level</w:t>
            </w:r>
          </w:p>
        </w:tc>
      </w:tr>
      <w:tr>
        <w:trPr>
          <w:cantSplit w:val="0"/>
          <w:tblHeader w:val="0"/>
        </w:trPr>
        <w:tc>
          <w:tcPr>
            <w:shd w:fill="ffffff" w:val="clear"/>
          </w:tcPr>
          <w:p w:rsidR="00000000" w:rsidDel="00000000" w:rsidP="00000000" w:rsidRDefault="00000000" w:rsidRPr="00000000" w14:paraId="00000079">
            <w:pPr>
              <w:spacing w:after="0" w:line="240" w:lineRule="auto"/>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Microsoft Office Word</w:t>
            </w:r>
          </w:p>
        </w:tc>
        <w:tc>
          <w:tcPr>
            <w:shd w:fill="ffffff" w:val="clear"/>
          </w:tcPr>
          <w:p w:rsidR="00000000" w:rsidDel="00000000" w:rsidP="00000000" w:rsidRDefault="00000000" w:rsidRPr="00000000" w14:paraId="0000007A">
            <w:pPr>
              <w:spacing w:after="0" w:line="240" w:lineRule="auto"/>
              <w:jc w:val="center"/>
              <w:rPr>
                <w:rFonts w:ascii="Merriweather" w:cs="Merriweather" w:eastAsia="Merriweather" w:hAnsi="Merriweather"/>
                <w:sz w:val="20"/>
                <w:szCs w:val="20"/>
              </w:rPr>
            </w:pPr>
            <w:r w:rsidDel="00000000" w:rsidR="00000000" w:rsidRPr="00000000">
              <w:rPr>
                <w:rtl w:val="0"/>
              </w:rPr>
            </w:r>
          </w:p>
        </w:tc>
        <w:tc>
          <w:tcPr>
            <w:shd w:fill="ffffff" w:val="clear"/>
          </w:tcPr>
          <w:p w:rsidR="00000000" w:rsidDel="00000000" w:rsidP="00000000" w:rsidRDefault="00000000" w:rsidRPr="00000000" w14:paraId="0000007B">
            <w:pPr>
              <w:spacing w:after="0" w:line="240" w:lineRule="auto"/>
              <w:jc w:val="center"/>
              <w:rPr>
                <w:rFonts w:ascii="Merriweather" w:cs="Merriweather" w:eastAsia="Merriweather" w:hAnsi="Merriweather"/>
                <w:sz w:val="20"/>
                <w:szCs w:val="20"/>
              </w:rPr>
            </w:pPr>
            <w:r w:rsidDel="00000000" w:rsidR="00000000" w:rsidRPr="00000000">
              <w:rPr>
                <w:rtl w:val="0"/>
              </w:rPr>
            </w:r>
          </w:p>
        </w:tc>
        <w:tc>
          <w:tcPr>
            <w:shd w:fill="ffffff" w:val="clear"/>
          </w:tcPr>
          <w:p w:rsidR="00000000" w:rsidDel="00000000" w:rsidP="00000000" w:rsidRDefault="00000000" w:rsidRPr="00000000" w14:paraId="0000007C">
            <w:pPr>
              <w:spacing w:after="0" w:line="240" w:lineRule="auto"/>
              <w:jc w:val="center"/>
              <w:rPr>
                <w:rFonts w:ascii="Merriweather" w:cs="Merriweather" w:eastAsia="Merriweather" w:hAnsi="Merriweather"/>
                <w:sz w:val="20"/>
                <w:szCs w:val="20"/>
              </w:rPr>
            </w:pPr>
            <w:r w:rsidDel="00000000" w:rsidR="00000000" w:rsidRPr="00000000">
              <w:rPr>
                <w:rtl w:val="0"/>
              </w:rPr>
            </w:r>
          </w:p>
        </w:tc>
        <w:tc>
          <w:tcPr>
            <w:shd w:fill="ffffff" w:val="clear"/>
          </w:tcPr>
          <w:p w:rsidR="00000000" w:rsidDel="00000000" w:rsidP="00000000" w:rsidRDefault="00000000" w:rsidRPr="00000000" w14:paraId="0000007D">
            <w:pPr>
              <w:spacing w:after="0" w:line="240" w:lineRule="auto"/>
              <w:jc w:val="center"/>
              <w:rPr>
                <w:rFonts w:ascii="Merriweather" w:cs="Merriweather" w:eastAsia="Merriweather" w:hAnsi="Merriweather"/>
                <w:sz w:val="20"/>
                <w:szCs w:val="20"/>
              </w:rPr>
            </w:pPr>
            <w:r w:rsidDel="00000000" w:rsidR="00000000" w:rsidRPr="00000000">
              <w:rPr>
                <w:rFonts w:ascii="Symbol" w:cs="Symbol" w:eastAsia="Symbol" w:hAnsi="Symbol"/>
                <w:sz w:val="20"/>
                <w:szCs w:val="20"/>
                <w:rtl w:val="0"/>
              </w:rPr>
              <w:t xml:space="preserve">*</w:t>
            </w:r>
            <w:r w:rsidDel="00000000" w:rsidR="00000000" w:rsidRPr="00000000">
              <w:rPr>
                <w:rtl w:val="0"/>
              </w:rPr>
            </w:r>
          </w:p>
        </w:tc>
      </w:tr>
      <w:tr>
        <w:trPr>
          <w:cantSplit w:val="0"/>
          <w:trHeight w:val="285" w:hRule="atLeast"/>
          <w:tblHeader w:val="0"/>
        </w:trPr>
        <w:tc>
          <w:tcPr>
            <w:shd w:fill="ffffff" w:val="clear"/>
          </w:tcPr>
          <w:p w:rsidR="00000000" w:rsidDel="00000000" w:rsidP="00000000" w:rsidRDefault="00000000" w:rsidRPr="00000000" w14:paraId="0000007E">
            <w:pPr>
              <w:spacing w:after="0" w:line="240" w:lineRule="auto"/>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Microsoft Office Excel</w:t>
            </w:r>
          </w:p>
        </w:tc>
        <w:tc>
          <w:tcPr>
            <w:shd w:fill="ffffff" w:val="clear"/>
          </w:tcPr>
          <w:p w:rsidR="00000000" w:rsidDel="00000000" w:rsidP="00000000" w:rsidRDefault="00000000" w:rsidRPr="00000000" w14:paraId="0000007F">
            <w:pPr>
              <w:spacing w:after="0" w:line="240" w:lineRule="auto"/>
              <w:jc w:val="center"/>
              <w:rPr>
                <w:rFonts w:ascii="Merriweather" w:cs="Merriweather" w:eastAsia="Merriweather" w:hAnsi="Merriweather"/>
                <w:sz w:val="20"/>
                <w:szCs w:val="20"/>
              </w:rPr>
            </w:pPr>
            <w:r w:rsidDel="00000000" w:rsidR="00000000" w:rsidRPr="00000000">
              <w:rPr>
                <w:rtl w:val="0"/>
              </w:rPr>
            </w:r>
          </w:p>
        </w:tc>
        <w:tc>
          <w:tcPr>
            <w:shd w:fill="ffffff" w:val="clear"/>
          </w:tcPr>
          <w:p w:rsidR="00000000" w:rsidDel="00000000" w:rsidP="00000000" w:rsidRDefault="00000000" w:rsidRPr="00000000" w14:paraId="00000080">
            <w:pPr>
              <w:spacing w:after="0" w:line="240" w:lineRule="auto"/>
              <w:jc w:val="center"/>
              <w:rPr>
                <w:rFonts w:ascii="Merriweather" w:cs="Merriweather" w:eastAsia="Merriweather" w:hAnsi="Merriweather"/>
                <w:sz w:val="20"/>
                <w:szCs w:val="20"/>
              </w:rPr>
            </w:pPr>
            <w:r w:rsidDel="00000000" w:rsidR="00000000" w:rsidRPr="00000000">
              <w:rPr>
                <w:rtl w:val="0"/>
              </w:rPr>
            </w:r>
          </w:p>
        </w:tc>
        <w:tc>
          <w:tcPr>
            <w:shd w:fill="ffffff" w:val="clear"/>
          </w:tcPr>
          <w:p w:rsidR="00000000" w:rsidDel="00000000" w:rsidP="00000000" w:rsidRDefault="00000000" w:rsidRPr="00000000" w14:paraId="00000081">
            <w:pPr>
              <w:spacing w:after="0" w:line="240" w:lineRule="auto"/>
              <w:jc w:val="center"/>
              <w:rPr>
                <w:rFonts w:ascii="Merriweather" w:cs="Merriweather" w:eastAsia="Merriweather" w:hAnsi="Merriweather"/>
                <w:sz w:val="20"/>
                <w:szCs w:val="20"/>
              </w:rPr>
            </w:pPr>
            <w:r w:rsidDel="00000000" w:rsidR="00000000" w:rsidRPr="00000000">
              <w:rPr>
                <w:rtl w:val="0"/>
              </w:rPr>
            </w:r>
          </w:p>
        </w:tc>
        <w:tc>
          <w:tcPr>
            <w:shd w:fill="ffffff" w:val="clear"/>
          </w:tcPr>
          <w:p w:rsidR="00000000" w:rsidDel="00000000" w:rsidP="00000000" w:rsidRDefault="00000000" w:rsidRPr="00000000" w14:paraId="00000082">
            <w:pPr>
              <w:spacing w:after="0" w:line="240" w:lineRule="auto"/>
              <w:jc w:val="center"/>
              <w:rPr>
                <w:rFonts w:ascii="Merriweather" w:cs="Merriweather" w:eastAsia="Merriweather" w:hAnsi="Merriweather"/>
                <w:sz w:val="20"/>
                <w:szCs w:val="20"/>
              </w:rPr>
            </w:pPr>
            <w:r w:rsidDel="00000000" w:rsidR="00000000" w:rsidRPr="00000000">
              <w:rPr>
                <w:rFonts w:ascii="Symbol" w:cs="Symbol" w:eastAsia="Symbol" w:hAnsi="Symbol"/>
                <w:sz w:val="20"/>
                <w:szCs w:val="20"/>
                <w:rtl w:val="0"/>
              </w:rPr>
              <w:t xml:space="preserve">*</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83">
            <w:pPr>
              <w:spacing w:after="0" w:line="240" w:lineRule="auto"/>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Microsoft Office PowerPoint</w:t>
            </w:r>
          </w:p>
        </w:tc>
        <w:tc>
          <w:tcPr>
            <w:shd w:fill="ffffff" w:val="clear"/>
          </w:tcPr>
          <w:p w:rsidR="00000000" w:rsidDel="00000000" w:rsidP="00000000" w:rsidRDefault="00000000" w:rsidRPr="00000000" w14:paraId="00000084">
            <w:pPr>
              <w:spacing w:after="0" w:line="240" w:lineRule="auto"/>
              <w:jc w:val="center"/>
              <w:rPr>
                <w:rFonts w:ascii="Merriweather" w:cs="Merriweather" w:eastAsia="Merriweather" w:hAnsi="Merriweather"/>
                <w:sz w:val="20"/>
                <w:szCs w:val="20"/>
              </w:rPr>
            </w:pPr>
            <w:r w:rsidDel="00000000" w:rsidR="00000000" w:rsidRPr="00000000">
              <w:rPr>
                <w:rtl w:val="0"/>
              </w:rPr>
            </w:r>
          </w:p>
        </w:tc>
        <w:tc>
          <w:tcPr>
            <w:shd w:fill="ffffff" w:val="clear"/>
          </w:tcPr>
          <w:p w:rsidR="00000000" w:rsidDel="00000000" w:rsidP="00000000" w:rsidRDefault="00000000" w:rsidRPr="00000000" w14:paraId="00000085">
            <w:pPr>
              <w:spacing w:after="0" w:line="240" w:lineRule="auto"/>
              <w:jc w:val="center"/>
              <w:rPr>
                <w:rFonts w:ascii="Merriweather" w:cs="Merriweather" w:eastAsia="Merriweather" w:hAnsi="Merriweather"/>
                <w:sz w:val="20"/>
                <w:szCs w:val="20"/>
              </w:rPr>
            </w:pPr>
            <w:r w:rsidDel="00000000" w:rsidR="00000000" w:rsidRPr="00000000">
              <w:rPr>
                <w:rtl w:val="0"/>
              </w:rPr>
            </w:r>
          </w:p>
        </w:tc>
        <w:tc>
          <w:tcPr>
            <w:shd w:fill="ffffff" w:val="clear"/>
          </w:tcPr>
          <w:p w:rsidR="00000000" w:rsidDel="00000000" w:rsidP="00000000" w:rsidRDefault="00000000" w:rsidRPr="00000000" w14:paraId="00000086">
            <w:pPr>
              <w:spacing w:after="0" w:line="240" w:lineRule="auto"/>
              <w:jc w:val="center"/>
              <w:rPr>
                <w:rFonts w:ascii="Merriweather" w:cs="Merriweather" w:eastAsia="Merriweather" w:hAnsi="Merriweather"/>
                <w:sz w:val="20"/>
                <w:szCs w:val="20"/>
              </w:rPr>
            </w:pPr>
            <w:r w:rsidDel="00000000" w:rsidR="00000000" w:rsidRPr="00000000">
              <w:rPr>
                <w:rtl w:val="0"/>
              </w:rPr>
            </w:r>
          </w:p>
        </w:tc>
        <w:tc>
          <w:tcPr>
            <w:shd w:fill="ffffff" w:val="clear"/>
          </w:tcPr>
          <w:p w:rsidR="00000000" w:rsidDel="00000000" w:rsidP="00000000" w:rsidRDefault="00000000" w:rsidRPr="00000000" w14:paraId="00000087">
            <w:pPr>
              <w:spacing w:after="0" w:line="240" w:lineRule="auto"/>
              <w:jc w:val="center"/>
              <w:rPr>
                <w:rFonts w:ascii="Merriweather" w:cs="Merriweather" w:eastAsia="Merriweather" w:hAnsi="Merriweather"/>
                <w:sz w:val="20"/>
                <w:szCs w:val="20"/>
              </w:rPr>
            </w:pPr>
            <w:r w:rsidDel="00000000" w:rsidR="00000000" w:rsidRPr="00000000">
              <w:rPr>
                <w:rFonts w:ascii="Symbol" w:cs="Symbol" w:eastAsia="Symbol" w:hAnsi="Symbol"/>
                <w:sz w:val="20"/>
                <w:szCs w:val="20"/>
                <w:rtl w:val="0"/>
              </w:rPr>
              <w:t xml:space="preserve">*</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88">
            <w:pPr>
              <w:spacing w:after="0" w:line="240" w:lineRule="auto"/>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sz w:val="20"/>
                <w:szCs w:val="20"/>
                <w:rtl w:val="0"/>
              </w:rPr>
              <w:t xml:space="preserve">Zoom</w:t>
            </w:r>
            <w:r w:rsidDel="00000000" w:rsidR="00000000" w:rsidRPr="00000000">
              <w:rPr>
                <w:rtl w:val="0"/>
              </w:rPr>
            </w:r>
          </w:p>
        </w:tc>
        <w:tc>
          <w:tcPr>
            <w:shd w:fill="ffffff" w:val="clear"/>
          </w:tcPr>
          <w:p w:rsidR="00000000" w:rsidDel="00000000" w:rsidP="00000000" w:rsidRDefault="00000000" w:rsidRPr="00000000" w14:paraId="00000089">
            <w:pPr>
              <w:spacing w:after="0" w:line="240" w:lineRule="auto"/>
              <w:jc w:val="center"/>
              <w:rPr>
                <w:rFonts w:ascii="Merriweather" w:cs="Merriweather" w:eastAsia="Merriweather" w:hAnsi="Merriweather"/>
                <w:sz w:val="20"/>
                <w:szCs w:val="20"/>
              </w:rPr>
            </w:pPr>
            <w:r w:rsidDel="00000000" w:rsidR="00000000" w:rsidRPr="00000000">
              <w:rPr>
                <w:rtl w:val="0"/>
              </w:rPr>
            </w:r>
          </w:p>
        </w:tc>
        <w:tc>
          <w:tcPr>
            <w:shd w:fill="ffffff" w:val="clear"/>
          </w:tcPr>
          <w:p w:rsidR="00000000" w:rsidDel="00000000" w:rsidP="00000000" w:rsidRDefault="00000000" w:rsidRPr="00000000" w14:paraId="0000008A">
            <w:pPr>
              <w:spacing w:after="0" w:line="240" w:lineRule="auto"/>
              <w:jc w:val="center"/>
              <w:rPr>
                <w:rFonts w:ascii="Merriweather" w:cs="Merriweather" w:eastAsia="Merriweather" w:hAnsi="Merriweather"/>
                <w:sz w:val="20"/>
                <w:szCs w:val="20"/>
              </w:rPr>
            </w:pPr>
            <w:r w:rsidDel="00000000" w:rsidR="00000000" w:rsidRPr="00000000">
              <w:rPr>
                <w:rtl w:val="0"/>
              </w:rPr>
            </w:r>
          </w:p>
        </w:tc>
        <w:tc>
          <w:tcPr>
            <w:shd w:fill="ffffff" w:val="clear"/>
          </w:tcPr>
          <w:p w:rsidR="00000000" w:rsidDel="00000000" w:rsidP="00000000" w:rsidRDefault="00000000" w:rsidRPr="00000000" w14:paraId="0000008B">
            <w:pPr>
              <w:spacing w:after="0" w:line="240" w:lineRule="auto"/>
              <w:jc w:val="center"/>
              <w:rPr>
                <w:rFonts w:ascii="Merriweather" w:cs="Merriweather" w:eastAsia="Merriweather" w:hAnsi="Merriweather"/>
                <w:sz w:val="20"/>
                <w:szCs w:val="20"/>
              </w:rPr>
            </w:pPr>
            <w:r w:rsidDel="00000000" w:rsidR="00000000" w:rsidRPr="00000000">
              <w:rPr>
                <w:rtl w:val="0"/>
              </w:rPr>
            </w:r>
          </w:p>
        </w:tc>
        <w:tc>
          <w:tcPr>
            <w:shd w:fill="ffffff" w:val="clear"/>
          </w:tcPr>
          <w:p w:rsidR="00000000" w:rsidDel="00000000" w:rsidP="00000000" w:rsidRDefault="00000000" w:rsidRPr="00000000" w14:paraId="0000008C">
            <w:pPr>
              <w:spacing w:after="0" w:line="240" w:lineRule="auto"/>
              <w:jc w:val="center"/>
              <w:rPr>
                <w:rFonts w:ascii="Merriweather" w:cs="Merriweather" w:eastAsia="Merriweather" w:hAnsi="Merriweather"/>
                <w:sz w:val="20"/>
                <w:szCs w:val="20"/>
              </w:rPr>
            </w:pPr>
            <w:r w:rsidDel="00000000" w:rsidR="00000000" w:rsidRPr="00000000">
              <w:rPr>
                <w:rFonts w:ascii="Symbol" w:cs="Symbol" w:eastAsia="Symbol" w:hAnsi="Symbol"/>
                <w:sz w:val="20"/>
                <w:szCs w:val="20"/>
                <w:rtl w:val="0"/>
              </w:rPr>
              <w:t xml:space="preserve">*</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8D">
            <w:pPr>
              <w:spacing w:after="0"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google drive</w:t>
            </w:r>
          </w:p>
        </w:tc>
        <w:tc>
          <w:tcPr>
            <w:shd w:fill="ffffff" w:val="clear"/>
          </w:tcPr>
          <w:p w:rsidR="00000000" w:rsidDel="00000000" w:rsidP="00000000" w:rsidRDefault="00000000" w:rsidRPr="00000000" w14:paraId="0000008E">
            <w:pPr>
              <w:spacing w:after="0" w:line="240" w:lineRule="auto"/>
              <w:jc w:val="center"/>
              <w:rPr>
                <w:rFonts w:ascii="Merriweather" w:cs="Merriweather" w:eastAsia="Merriweather" w:hAnsi="Merriweather"/>
                <w:sz w:val="20"/>
                <w:szCs w:val="20"/>
              </w:rPr>
            </w:pPr>
            <w:r w:rsidDel="00000000" w:rsidR="00000000" w:rsidRPr="00000000">
              <w:rPr>
                <w:rtl w:val="0"/>
              </w:rPr>
            </w:r>
          </w:p>
        </w:tc>
        <w:tc>
          <w:tcPr>
            <w:shd w:fill="ffffff" w:val="clear"/>
          </w:tcPr>
          <w:p w:rsidR="00000000" w:rsidDel="00000000" w:rsidP="00000000" w:rsidRDefault="00000000" w:rsidRPr="00000000" w14:paraId="0000008F">
            <w:pPr>
              <w:spacing w:after="0" w:line="240" w:lineRule="auto"/>
              <w:jc w:val="center"/>
              <w:rPr>
                <w:rFonts w:ascii="Merriweather" w:cs="Merriweather" w:eastAsia="Merriweather" w:hAnsi="Merriweather"/>
                <w:sz w:val="20"/>
                <w:szCs w:val="20"/>
              </w:rPr>
            </w:pPr>
            <w:r w:rsidDel="00000000" w:rsidR="00000000" w:rsidRPr="00000000">
              <w:rPr>
                <w:rtl w:val="0"/>
              </w:rPr>
            </w:r>
          </w:p>
        </w:tc>
        <w:tc>
          <w:tcPr>
            <w:shd w:fill="ffffff" w:val="clear"/>
          </w:tcPr>
          <w:p w:rsidR="00000000" w:rsidDel="00000000" w:rsidP="00000000" w:rsidRDefault="00000000" w:rsidRPr="00000000" w14:paraId="00000090">
            <w:pPr>
              <w:spacing w:after="0" w:line="240" w:lineRule="auto"/>
              <w:jc w:val="center"/>
              <w:rPr>
                <w:rFonts w:ascii="Merriweather" w:cs="Merriweather" w:eastAsia="Merriweather" w:hAnsi="Merriweather"/>
                <w:sz w:val="20"/>
                <w:szCs w:val="20"/>
              </w:rPr>
            </w:pPr>
            <w:r w:rsidDel="00000000" w:rsidR="00000000" w:rsidRPr="00000000">
              <w:rPr>
                <w:rtl w:val="0"/>
              </w:rPr>
            </w:r>
          </w:p>
        </w:tc>
        <w:tc>
          <w:tcPr>
            <w:shd w:fill="ffffff" w:val="clear"/>
          </w:tcPr>
          <w:p w:rsidR="00000000" w:rsidDel="00000000" w:rsidP="00000000" w:rsidRDefault="00000000" w:rsidRPr="00000000" w14:paraId="00000091">
            <w:pPr>
              <w:spacing w:after="0" w:line="240" w:lineRule="auto"/>
              <w:jc w:val="center"/>
              <w:rPr>
                <w:rFonts w:ascii="Merriweather" w:cs="Merriweather" w:eastAsia="Merriweather" w:hAnsi="Merriweather"/>
                <w:sz w:val="20"/>
                <w:szCs w:val="20"/>
              </w:rPr>
            </w:pPr>
            <w:r w:rsidDel="00000000" w:rsidR="00000000" w:rsidRPr="00000000">
              <w:rPr>
                <w:rFonts w:ascii="Symbol" w:cs="Symbol" w:eastAsia="Symbol" w:hAnsi="Symbol"/>
                <w:sz w:val="20"/>
                <w:szCs w:val="20"/>
                <w:rtl w:val="0"/>
              </w:rPr>
              <w:t xml:space="preserve">*</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92">
            <w:pPr>
              <w:spacing w:after="0" w:line="240" w:lineRule="auto"/>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SPSS</w:t>
            </w:r>
          </w:p>
        </w:tc>
        <w:tc>
          <w:tcPr>
            <w:shd w:fill="ffffff" w:val="clear"/>
          </w:tcPr>
          <w:p w:rsidR="00000000" w:rsidDel="00000000" w:rsidP="00000000" w:rsidRDefault="00000000" w:rsidRPr="00000000" w14:paraId="00000093">
            <w:pPr>
              <w:spacing w:after="0" w:line="240" w:lineRule="auto"/>
              <w:jc w:val="center"/>
              <w:rPr>
                <w:rFonts w:ascii="Merriweather" w:cs="Merriweather" w:eastAsia="Merriweather" w:hAnsi="Merriweather"/>
                <w:sz w:val="20"/>
                <w:szCs w:val="20"/>
              </w:rPr>
            </w:pPr>
            <w:r w:rsidDel="00000000" w:rsidR="00000000" w:rsidRPr="00000000">
              <w:rPr>
                <w:rtl w:val="0"/>
              </w:rPr>
            </w:r>
          </w:p>
        </w:tc>
        <w:tc>
          <w:tcPr>
            <w:shd w:fill="ffffff" w:val="clear"/>
          </w:tcPr>
          <w:p w:rsidR="00000000" w:rsidDel="00000000" w:rsidP="00000000" w:rsidRDefault="00000000" w:rsidRPr="00000000" w14:paraId="00000094">
            <w:pPr>
              <w:spacing w:after="0" w:line="240" w:lineRule="auto"/>
              <w:jc w:val="center"/>
              <w:rPr>
                <w:rFonts w:ascii="Merriweather" w:cs="Merriweather" w:eastAsia="Merriweather" w:hAnsi="Merriweather"/>
                <w:sz w:val="20"/>
                <w:szCs w:val="20"/>
              </w:rPr>
            </w:pPr>
            <w:r w:rsidDel="00000000" w:rsidR="00000000" w:rsidRPr="00000000">
              <w:rPr>
                <w:rtl w:val="0"/>
              </w:rPr>
            </w:r>
          </w:p>
        </w:tc>
        <w:tc>
          <w:tcPr>
            <w:shd w:fill="ffffff" w:val="clear"/>
          </w:tcPr>
          <w:p w:rsidR="00000000" w:rsidDel="00000000" w:rsidP="00000000" w:rsidRDefault="00000000" w:rsidRPr="00000000" w14:paraId="00000095">
            <w:pPr>
              <w:spacing w:after="0" w:line="240" w:lineRule="auto"/>
              <w:jc w:val="center"/>
              <w:rPr>
                <w:rFonts w:ascii="Merriweather" w:cs="Merriweather" w:eastAsia="Merriweather" w:hAnsi="Merriweather"/>
                <w:sz w:val="20"/>
                <w:szCs w:val="20"/>
              </w:rPr>
            </w:pPr>
            <w:r w:rsidDel="00000000" w:rsidR="00000000" w:rsidRPr="00000000">
              <w:rPr>
                <w:rFonts w:ascii="Symbol" w:cs="Symbol" w:eastAsia="Symbol" w:hAnsi="Symbol"/>
                <w:sz w:val="20"/>
                <w:szCs w:val="20"/>
                <w:rtl w:val="0"/>
              </w:rPr>
              <w:t xml:space="preserve">*</w:t>
            </w:r>
            <w:r w:rsidDel="00000000" w:rsidR="00000000" w:rsidRPr="00000000">
              <w:rPr>
                <w:rtl w:val="0"/>
              </w:rPr>
            </w:r>
          </w:p>
        </w:tc>
        <w:tc>
          <w:tcPr>
            <w:shd w:fill="ffffff" w:val="clear"/>
          </w:tcPr>
          <w:p w:rsidR="00000000" w:rsidDel="00000000" w:rsidP="00000000" w:rsidRDefault="00000000" w:rsidRPr="00000000" w14:paraId="00000096">
            <w:pPr>
              <w:spacing w:after="0" w:line="240" w:lineRule="auto"/>
              <w:jc w:val="center"/>
              <w:rPr>
                <w:rFonts w:ascii="Merriweather" w:cs="Merriweather" w:eastAsia="Merriweather" w:hAnsi="Merriweather"/>
                <w:sz w:val="20"/>
                <w:szCs w:val="20"/>
              </w:rPr>
            </w:pPr>
            <w:r w:rsidDel="00000000" w:rsidR="00000000" w:rsidRPr="00000000">
              <w:rPr>
                <w:rtl w:val="0"/>
              </w:rPr>
            </w:r>
          </w:p>
        </w:tc>
      </w:tr>
    </w:tbl>
    <w:p w:rsidR="00000000" w:rsidDel="00000000" w:rsidP="00000000" w:rsidRDefault="00000000" w:rsidRPr="00000000" w14:paraId="00000097">
      <w:pPr>
        <w:rPr>
          <w:rFonts w:ascii="Merriweather" w:cs="Merriweather" w:eastAsia="Merriweather" w:hAnsi="Merriweather"/>
          <w:sz w:val="2"/>
          <w:szCs w:val="2"/>
        </w:rPr>
      </w:pPr>
      <w:r w:rsidDel="00000000" w:rsidR="00000000" w:rsidRPr="00000000">
        <w:rPr>
          <w:rtl w:val="0"/>
        </w:rPr>
      </w:r>
    </w:p>
    <w:p w:rsidR="00000000" w:rsidDel="00000000" w:rsidP="00000000" w:rsidRDefault="00000000" w:rsidRPr="00000000" w14:paraId="00000098">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99">
      <w:pPr>
        <w:spacing w:line="360" w:lineRule="auto"/>
        <w:rPr>
          <w:rFonts w:ascii="Merriweather" w:cs="Merriweather" w:eastAsia="Merriweather" w:hAnsi="Merriweather"/>
          <w:b w:val="1"/>
          <w:sz w:val="20"/>
          <w:szCs w:val="20"/>
        </w:rPr>
      </w:pPr>
      <w:r w:rsidDel="00000000" w:rsidR="00000000" w:rsidRPr="00000000">
        <w:rPr>
          <w:rFonts w:ascii="Arimo" w:cs="Arimo" w:eastAsia="Arimo" w:hAnsi="Arimo"/>
          <w:b w:val="1"/>
          <w:sz w:val="20"/>
          <w:szCs w:val="20"/>
          <w:rtl w:val="0"/>
        </w:rPr>
        <w:t xml:space="preserve">Participation in advanced training courses, seminars, trainings</w:t>
      </w:r>
      <w:r w:rsidDel="00000000" w:rsidR="00000000" w:rsidRPr="00000000">
        <w:rPr>
          <w:rtl w:val="0"/>
        </w:rPr>
      </w:r>
    </w:p>
    <w:p w:rsidR="00000000" w:rsidDel="00000000" w:rsidP="00000000" w:rsidRDefault="00000000" w:rsidRPr="00000000" w14:paraId="0000009A">
      <w:pPr>
        <w:spacing w:after="0" w:line="360" w:lineRule="auto"/>
        <w:rPr>
          <w:rFonts w:ascii="Merriweather" w:cs="Merriweather" w:eastAsia="Merriweather" w:hAnsi="Merriweather"/>
          <w:b w:val="1"/>
          <w:sz w:val="20"/>
          <w:szCs w:val="20"/>
        </w:rPr>
      </w:pPr>
      <w:r w:rsidDel="00000000" w:rsidR="00000000" w:rsidRPr="00000000">
        <w:rPr>
          <w:rtl w:val="0"/>
        </w:rPr>
      </w:r>
    </w:p>
    <w:tbl>
      <w:tblPr>
        <w:tblStyle w:val="Table6"/>
        <w:tblW w:w="104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1027"/>
        <w:gridCol w:w="5349"/>
        <w:gridCol w:w="3542"/>
        <w:tblGridChange w:id="0">
          <w:tblGrid>
            <w:gridCol w:w="562"/>
            <w:gridCol w:w="1027"/>
            <w:gridCol w:w="5349"/>
            <w:gridCol w:w="3542"/>
          </w:tblGrid>
        </w:tblGridChange>
      </w:tblGrid>
      <w:tr>
        <w:trPr>
          <w:cantSplit w:val="0"/>
          <w:tblHeader w:val="0"/>
        </w:trPr>
        <w:tc>
          <w:tcPr>
            <w:shd w:fill="0b5394" w:val="clear"/>
          </w:tcPr>
          <w:p w:rsidR="00000000" w:rsidDel="00000000" w:rsidP="00000000" w:rsidRDefault="00000000" w:rsidRPr="00000000" w14:paraId="0000009B">
            <w:pPr>
              <w:spacing w:after="0" w:line="240" w:lineRule="auto"/>
              <w:jc w:val="center"/>
              <w:rPr>
                <w:rFonts w:ascii="Merriweather" w:cs="Merriweather" w:eastAsia="Merriweather" w:hAnsi="Merriweather"/>
                <w:color w:val="ffffff"/>
              </w:rPr>
            </w:pPr>
            <w:sdt>
              <w:sdtPr>
                <w:tag w:val="goog_rdk_0"/>
              </w:sdtPr>
              <w:sdtContent>
                <w:r w:rsidDel="00000000" w:rsidR="00000000" w:rsidRPr="00000000">
                  <w:rPr>
                    <w:rFonts w:ascii="Nova Mono" w:cs="Nova Mono" w:eastAsia="Nova Mono" w:hAnsi="Nova Mono"/>
                    <w:color w:val="ffffff"/>
                    <w:rtl w:val="0"/>
                  </w:rPr>
                  <w:t xml:space="preserve">№</w:t>
                </w:r>
              </w:sdtContent>
            </w:sdt>
          </w:p>
        </w:tc>
        <w:tc>
          <w:tcPr>
            <w:shd w:fill="0b5394" w:val="clear"/>
          </w:tcPr>
          <w:p w:rsidR="00000000" w:rsidDel="00000000" w:rsidP="00000000" w:rsidRDefault="00000000" w:rsidRPr="00000000" w14:paraId="0000009C">
            <w:pPr>
              <w:spacing w:after="0" w:line="240" w:lineRule="auto"/>
              <w:jc w:val="center"/>
              <w:rPr>
                <w:rFonts w:ascii="Merriweather" w:cs="Merriweather" w:eastAsia="Merriweather" w:hAnsi="Merriweather"/>
                <w:color w:val="ffffff"/>
              </w:rPr>
            </w:pPr>
            <w:r w:rsidDel="00000000" w:rsidR="00000000" w:rsidRPr="00000000">
              <w:rPr>
                <w:rFonts w:ascii="Merriweather" w:cs="Merriweather" w:eastAsia="Merriweather" w:hAnsi="Merriweather"/>
                <w:color w:val="ffffff"/>
                <w:rtl w:val="0"/>
              </w:rPr>
              <w:t xml:space="preserve">Year</w:t>
            </w:r>
          </w:p>
        </w:tc>
        <w:tc>
          <w:tcPr>
            <w:shd w:fill="0b5394" w:val="clear"/>
          </w:tcPr>
          <w:p w:rsidR="00000000" w:rsidDel="00000000" w:rsidP="00000000" w:rsidRDefault="00000000" w:rsidRPr="00000000" w14:paraId="0000009D">
            <w:pPr>
              <w:spacing w:line="240" w:lineRule="auto"/>
              <w:jc w:val="center"/>
              <w:rPr>
                <w:rFonts w:ascii="Merriweather" w:cs="Merriweather" w:eastAsia="Merriweather" w:hAnsi="Merriweather"/>
                <w:color w:val="ffffff"/>
              </w:rPr>
            </w:pPr>
            <w:r w:rsidDel="00000000" w:rsidR="00000000" w:rsidRPr="00000000">
              <w:rPr>
                <w:rFonts w:ascii="Merriweather" w:cs="Merriweather" w:eastAsia="Merriweather" w:hAnsi="Merriweather"/>
                <w:color w:val="ffffff"/>
                <w:rtl w:val="0"/>
              </w:rPr>
              <w:t xml:space="preserve">Name of the training</w:t>
            </w:r>
          </w:p>
          <w:p w:rsidR="00000000" w:rsidDel="00000000" w:rsidP="00000000" w:rsidRDefault="00000000" w:rsidRPr="00000000" w14:paraId="0000009E">
            <w:pPr>
              <w:spacing w:after="0" w:line="240" w:lineRule="auto"/>
              <w:jc w:val="center"/>
              <w:rPr>
                <w:rFonts w:ascii="Merriweather" w:cs="Merriweather" w:eastAsia="Merriweather" w:hAnsi="Merriweather"/>
                <w:color w:val="ffffff"/>
              </w:rPr>
            </w:pPr>
            <w:r w:rsidDel="00000000" w:rsidR="00000000" w:rsidRPr="00000000">
              <w:rPr>
                <w:rtl w:val="0"/>
              </w:rPr>
            </w:r>
          </w:p>
        </w:tc>
        <w:tc>
          <w:tcPr>
            <w:shd w:fill="0b5394" w:val="clear"/>
          </w:tcPr>
          <w:p w:rsidR="00000000" w:rsidDel="00000000" w:rsidP="00000000" w:rsidRDefault="00000000" w:rsidRPr="00000000" w14:paraId="0000009F">
            <w:pPr>
              <w:spacing w:line="240" w:lineRule="auto"/>
              <w:jc w:val="center"/>
              <w:rPr>
                <w:rFonts w:ascii="Merriweather" w:cs="Merriweather" w:eastAsia="Merriweather" w:hAnsi="Merriweather"/>
                <w:color w:val="ffffff"/>
              </w:rPr>
            </w:pPr>
            <w:r w:rsidDel="00000000" w:rsidR="00000000" w:rsidRPr="00000000">
              <w:rPr>
                <w:rFonts w:ascii="Merriweather" w:cs="Merriweather" w:eastAsia="Merriweather" w:hAnsi="Merriweather"/>
                <w:color w:val="ffffff"/>
                <w:rtl w:val="0"/>
              </w:rPr>
              <w:t xml:space="preserve">     </w:t>
            </w:r>
            <w:r w:rsidDel="00000000" w:rsidR="00000000" w:rsidRPr="00000000">
              <w:rPr>
                <w:rFonts w:ascii="Merriweather" w:cs="Merriweather" w:eastAsia="Merriweather" w:hAnsi="Merriweather"/>
                <w:b w:val="1"/>
                <w:color w:val="ffffff"/>
                <w:rtl w:val="0"/>
              </w:rPr>
              <w:t xml:space="preserve"> </w:t>
            </w:r>
            <w:r w:rsidDel="00000000" w:rsidR="00000000" w:rsidRPr="00000000">
              <w:rPr>
                <w:rFonts w:ascii="Merriweather" w:cs="Merriweather" w:eastAsia="Merriweather" w:hAnsi="Merriweather"/>
                <w:color w:val="ffffff"/>
                <w:rtl w:val="0"/>
              </w:rPr>
              <w:t xml:space="preserve">Your status (facilitator, participant, organizer)</w:t>
            </w:r>
          </w:p>
        </w:tc>
      </w:tr>
      <w:tr>
        <w:trPr>
          <w:cantSplit w:val="0"/>
          <w:tblHeader w:val="0"/>
        </w:trPr>
        <w:tc>
          <w:tcPr>
            <w:shd w:fill="auto" w:val="clear"/>
            <w:vAlign w:val="center"/>
          </w:tcPr>
          <w:p w:rsidR="00000000" w:rsidDel="00000000" w:rsidP="00000000" w:rsidRDefault="00000000" w:rsidRPr="00000000" w14:paraId="000000A0">
            <w:pPr>
              <w:spacing w:after="0"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1</w:t>
            </w:r>
          </w:p>
        </w:tc>
        <w:tc>
          <w:tcPr>
            <w:shd w:fill="auto" w:val="clear"/>
          </w:tcPr>
          <w:p w:rsidR="00000000" w:rsidDel="00000000" w:rsidP="00000000" w:rsidRDefault="00000000" w:rsidRPr="00000000" w14:paraId="000000A1">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2021</w:t>
            </w:r>
          </w:p>
        </w:tc>
        <w:tc>
          <w:tcPr/>
          <w:p w:rsidR="00000000" w:rsidDel="00000000" w:rsidP="00000000" w:rsidRDefault="00000000" w:rsidRPr="00000000" w14:paraId="000000A2">
            <w:pPr>
              <w:tabs>
                <w:tab w:val="left" w:leader="none" w:pos="2604"/>
              </w:tabs>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Project Initiation: Starting a Successful Project, Foundations of Project Management, Project Planning: Putting It All Together,Project Execution: Running the Project, Agile Project Management-an online non-credit course authorized by Google and o</w:t>
            </w:r>
            <w:r w:rsidDel="00000000" w:rsidR="00000000" w:rsidRPr="00000000">
              <w:rPr>
                <w:rFonts w:ascii="Times New Roman" w:cs="Times New Roman" w:eastAsia="Times New Roman" w:hAnsi="Times New Roman"/>
                <w:rtl w:val="0"/>
              </w:rPr>
              <w:t xml:space="preserve">ﬀ</w:t>
            </w:r>
            <w:r w:rsidDel="00000000" w:rsidR="00000000" w:rsidRPr="00000000">
              <w:rPr>
                <w:rFonts w:ascii="Merriweather" w:cs="Merriweather" w:eastAsia="Merriweather" w:hAnsi="Merriweather"/>
                <w:rtl w:val="0"/>
              </w:rPr>
              <w:t xml:space="preserve">ered through Coursera;</w:t>
            </w:r>
          </w:p>
        </w:tc>
        <w:tc>
          <w:tcPr>
            <w:shd w:fill="auto" w:val="clear"/>
          </w:tcPr>
          <w:p w:rsidR="00000000" w:rsidDel="00000000" w:rsidP="00000000" w:rsidRDefault="00000000" w:rsidRPr="00000000" w14:paraId="000000A3">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Participant</w:t>
            </w:r>
          </w:p>
        </w:tc>
      </w:tr>
      <w:tr>
        <w:trPr>
          <w:cantSplit w:val="0"/>
          <w:tblHeader w:val="0"/>
        </w:trPr>
        <w:tc>
          <w:tcPr>
            <w:shd w:fill="auto" w:val="clear"/>
            <w:vAlign w:val="center"/>
          </w:tcPr>
          <w:p w:rsidR="00000000" w:rsidDel="00000000" w:rsidP="00000000" w:rsidRDefault="00000000" w:rsidRPr="00000000" w14:paraId="000000A4">
            <w:pPr>
              <w:spacing w:after="0" w:line="240" w:lineRule="auto"/>
              <w:jc w:val="center"/>
              <w:rPr>
                <w:rFonts w:ascii="Merriweather" w:cs="Merriweather" w:eastAsia="Merriweather" w:hAnsi="Merriweather"/>
              </w:rPr>
            </w:pPr>
            <w:r w:rsidDel="00000000" w:rsidR="00000000" w:rsidRPr="00000000">
              <w:rPr>
                <w:rtl w:val="0"/>
              </w:rPr>
            </w:r>
          </w:p>
        </w:tc>
        <w:tc>
          <w:tcPr>
            <w:shd w:fill="auto" w:val="clear"/>
          </w:tcPr>
          <w:p w:rsidR="00000000" w:rsidDel="00000000" w:rsidP="00000000" w:rsidRDefault="00000000" w:rsidRPr="00000000" w14:paraId="000000A5">
            <w:pPr>
              <w:spacing w:after="0" w:line="240" w:lineRule="auto"/>
              <w:rPr>
                <w:rFonts w:ascii="Merriweather" w:cs="Merriweather" w:eastAsia="Merriweather" w:hAnsi="Merriweather"/>
              </w:rPr>
            </w:pPr>
            <w:r w:rsidDel="00000000" w:rsidR="00000000" w:rsidRPr="00000000">
              <w:rPr>
                <w:rtl w:val="0"/>
              </w:rPr>
            </w:r>
          </w:p>
        </w:tc>
        <w:tc>
          <w:tcPr/>
          <w:p w:rsidR="00000000" w:rsidDel="00000000" w:rsidP="00000000" w:rsidRDefault="00000000" w:rsidRPr="00000000" w14:paraId="000000A6">
            <w:pPr>
              <w:tabs>
                <w:tab w:val="left" w:leader="none" w:pos="2604"/>
              </w:tabs>
              <w:spacing w:after="0" w:line="240" w:lineRule="auto"/>
              <w:rPr>
                <w:rFonts w:ascii="Merriweather" w:cs="Merriweather" w:eastAsia="Merriweather" w:hAnsi="Merriweather"/>
              </w:rPr>
            </w:pPr>
            <w:r w:rsidDel="00000000" w:rsidR="00000000" w:rsidRPr="00000000">
              <w:rPr>
                <w:rtl w:val="0"/>
              </w:rPr>
            </w:r>
          </w:p>
        </w:tc>
        <w:tc>
          <w:tcPr>
            <w:shd w:fill="auto" w:val="clear"/>
          </w:tcPr>
          <w:p w:rsidR="00000000" w:rsidDel="00000000" w:rsidP="00000000" w:rsidRDefault="00000000" w:rsidRPr="00000000" w14:paraId="000000A7">
            <w:pPr>
              <w:spacing w:after="0" w:line="240" w:lineRule="auto"/>
              <w:rPr>
                <w:rFonts w:ascii="Merriweather" w:cs="Merriweather" w:eastAsia="Merriweather" w:hAnsi="Merriweather"/>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A8">
            <w:pPr>
              <w:spacing w:after="0" w:line="240" w:lineRule="auto"/>
              <w:jc w:val="center"/>
              <w:rPr>
                <w:rFonts w:ascii="Merriweather" w:cs="Merriweather" w:eastAsia="Merriweather" w:hAnsi="Merriweather"/>
              </w:rPr>
            </w:pPr>
            <w:r w:rsidDel="00000000" w:rsidR="00000000" w:rsidRPr="00000000">
              <w:rPr>
                <w:rtl w:val="0"/>
              </w:rPr>
            </w:r>
          </w:p>
        </w:tc>
        <w:tc>
          <w:tcPr>
            <w:shd w:fill="auto" w:val="clear"/>
          </w:tcPr>
          <w:p w:rsidR="00000000" w:rsidDel="00000000" w:rsidP="00000000" w:rsidRDefault="00000000" w:rsidRPr="00000000" w14:paraId="000000A9">
            <w:pPr>
              <w:spacing w:after="0" w:line="240" w:lineRule="auto"/>
              <w:rPr>
                <w:rFonts w:ascii="Merriweather" w:cs="Merriweather" w:eastAsia="Merriweather" w:hAnsi="Merriweather"/>
              </w:rPr>
            </w:pPr>
            <w:r w:rsidDel="00000000" w:rsidR="00000000" w:rsidRPr="00000000">
              <w:rPr>
                <w:rtl w:val="0"/>
              </w:rPr>
            </w:r>
          </w:p>
        </w:tc>
        <w:tc>
          <w:tcPr/>
          <w:p w:rsidR="00000000" w:rsidDel="00000000" w:rsidP="00000000" w:rsidRDefault="00000000" w:rsidRPr="00000000" w14:paraId="000000AA">
            <w:pPr>
              <w:tabs>
                <w:tab w:val="left" w:leader="none" w:pos="2604"/>
              </w:tabs>
              <w:spacing w:after="0" w:line="240" w:lineRule="auto"/>
              <w:rPr>
                <w:rFonts w:ascii="Merriweather" w:cs="Merriweather" w:eastAsia="Merriweather" w:hAnsi="Merriweather"/>
              </w:rPr>
            </w:pPr>
            <w:r w:rsidDel="00000000" w:rsidR="00000000" w:rsidRPr="00000000">
              <w:rPr>
                <w:rtl w:val="0"/>
              </w:rPr>
            </w:r>
          </w:p>
        </w:tc>
        <w:tc>
          <w:tcPr>
            <w:shd w:fill="auto" w:val="clear"/>
          </w:tcPr>
          <w:p w:rsidR="00000000" w:rsidDel="00000000" w:rsidP="00000000" w:rsidRDefault="00000000" w:rsidRPr="00000000" w14:paraId="000000AB">
            <w:pPr>
              <w:spacing w:after="0" w:line="240" w:lineRule="auto"/>
              <w:rPr>
                <w:rFonts w:ascii="Merriweather" w:cs="Merriweather" w:eastAsia="Merriweather" w:hAnsi="Merriweather"/>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AC">
            <w:pPr>
              <w:spacing w:after="0" w:line="240" w:lineRule="auto"/>
              <w:jc w:val="center"/>
              <w:rPr>
                <w:rFonts w:ascii="Merriweather" w:cs="Merriweather" w:eastAsia="Merriweather" w:hAnsi="Merriweather"/>
              </w:rPr>
            </w:pPr>
            <w:r w:rsidDel="00000000" w:rsidR="00000000" w:rsidRPr="00000000">
              <w:rPr>
                <w:rtl w:val="0"/>
              </w:rPr>
            </w:r>
          </w:p>
        </w:tc>
        <w:tc>
          <w:tcPr>
            <w:shd w:fill="auto" w:val="clear"/>
          </w:tcPr>
          <w:p w:rsidR="00000000" w:rsidDel="00000000" w:rsidP="00000000" w:rsidRDefault="00000000" w:rsidRPr="00000000" w14:paraId="000000AD">
            <w:pPr>
              <w:spacing w:after="0" w:line="240" w:lineRule="auto"/>
              <w:rPr>
                <w:rFonts w:ascii="Merriweather" w:cs="Merriweather" w:eastAsia="Merriweather" w:hAnsi="Merriweather"/>
              </w:rPr>
            </w:pPr>
            <w:r w:rsidDel="00000000" w:rsidR="00000000" w:rsidRPr="00000000">
              <w:rPr>
                <w:rtl w:val="0"/>
              </w:rPr>
            </w:r>
          </w:p>
        </w:tc>
        <w:tc>
          <w:tcPr/>
          <w:p w:rsidR="00000000" w:rsidDel="00000000" w:rsidP="00000000" w:rsidRDefault="00000000" w:rsidRPr="00000000" w14:paraId="000000AE">
            <w:pPr>
              <w:tabs>
                <w:tab w:val="left" w:leader="none" w:pos="2604"/>
              </w:tabs>
              <w:spacing w:after="0" w:line="240" w:lineRule="auto"/>
              <w:rPr>
                <w:rFonts w:ascii="Merriweather" w:cs="Merriweather" w:eastAsia="Merriweather" w:hAnsi="Merriweather"/>
              </w:rPr>
            </w:pPr>
            <w:r w:rsidDel="00000000" w:rsidR="00000000" w:rsidRPr="00000000">
              <w:rPr>
                <w:rtl w:val="0"/>
              </w:rPr>
            </w:r>
          </w:p>
        </w:tc>
        <w:tc>
          <w:tcPr>
            <w:shd w:fill="auto" w:val="clear"/>
          </w:tcPr>
          <w:p w:rsidR="00000000" w:rsidDel="00000000" w:rsidP="00000000" w:rsidRDefault="00000000" w:rsidRPr="00000000" w14:paraId="000000AF">
            <w:pPr>
              <w:spacing w:after="0" w:line="240" w:lineRule="auto"/>
              <w:rPr>
                <w:rFonts w:ascii="Merriweather" w:cs="Merriweather" w:eastAsia="Merriweather" w:hAnsi="Merriweather"/>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B0">
            <w:pPr>
              <w:spacing w:after="0"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2</w:t>
            </w:r>
          </w:p>
        </w:tc>
        <w:tc>
          <w:tcPr>
            <w:shd w:fill="auto" w:val="clear"/>
          </w:tcPr>
          <w:p w:rsidR="00000000" w:rsidDel="00000000" w:rsidP="00000000" w:rsidRDefault="00000000" w:rsidRPr="00000000" w14:paraId="000000B1">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2020</w:t>
            </w:r>
          </w:p>
        </w:tc>
        <w:tc>
          <w:tcPr/>
          <w:p w:rsidR="00000000" w:rsidDel="00000000" w:rsidP="00000000" w:rsidRDefault="00000000" w:rsidRPr="00000000" w14:paraId="000000B2">
            <w:pPr>
              <w:tabs>
                <w:tab w:val="left" w:leader="none" w:pos="2604"/>
              </w:tabs>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Improving Learning-American Psychological Association's (APA) O</w:t>
            </w:r>
            <w:r w:rsidDel="00000000" w:rsidR="00000000" w:rsidRPr="00000000">
              <w:rPr>
                <w:rFonts w:ascii="Times New Roman" w:cs="Times New Roman" w:eastAsia="Times New Roman" w:hAnsi="Times New Roman"/>
                <w:rtl w:val="0"/>
              </w:rPr>
              <w:t xml:space="preserve">ﬃ</w:t>
            </w:r>
            <w:r w:rsidDel="00000000" w:rsidR="00000000" w:rsidRPr="00000000">
              <w:rPr>
                <w:rFonts w:ascii="Merriweather" w:cs="Merriweather" w:eastAsia="Merriweather" w:hAnsi="Merriweather"/>
                <w:rtl w:val="0"/>
              </w:rPr>
              <w:t xml:space="preserve">ce  of Continuing Education in Psychology(CEP). Cognitive science has taught us a lot about how humans learn. Now computer-based learning programs are putting those principles into action and improving student gains.  </w:t>
            </w:r>
          </w:p>
        </w:tc>
        <w:tc>
          <w:tcPr>
            <w:shd w:fill="auto" w:val="clear"/>
          </w:tcPr>
          <w:p w:rsidR="00000000" w:rsidDel="00000000" w:rsidP="00000000" w:rsidRDefault="00000000" w:rsidRPr="00000000" w14:paraId="000000B3">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Participant</w:t>
            </w:r>
          </w:p>
        </w:tc>
      </w:tr>
      <w:tr>
        <w:trPr>
          <w:cantSplit w:val="0"/>
          <w:tblHeader w:val="0"/>
        </w:trPr>
        <w:tc>
          <w:tcPr>
            <w:shd w:fill="auto" w:val="clear"/>
            <w:vAlign w:val="center"/>
          </w:tcPr>
          <w:p w:rsidR="00000000" w:rsidDel="00000000" w:rsidP="00000000" w:rsidRDefault="00000000" w:rsidRPr="00000000" w14:paraId="000000B4">
            <w:pPr>
              <w:spacing w:after="0"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3</w:t>
            </w:r>
          </w:p>
        </w:tc>
        <w:tc>
          <w:tcPr>
            <w:shd w:fill="auto" w:val="clear"/>
          </w:tcPr>
          <w:p w:rsidR="00000000" w:rsidDel="00000000" w:rsidP="00000000" w:rsidRDefault="00000000" w:rsidRPr="00000000" w14:paraId="000000B5">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2020</w:t>
            </w:r>
          </w:p>
        </w:tc>
        <w:tc>
          <w:tcPr/>
          <w:p w:rsidR="00000000" w:rsidDel="00000000" w:rsidP="00000000" w:rsidRDefault="00000000" w:rsidRPr="00000000" w14:paraId="000000B6">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Facebook as a Research Tool-American Psychological Association's (APA) O</w:t>
            </w:r>
            <w:r w:rsidDel="00000000" w:rsidR="00000000" w:rsidRPr="00000000">
              <w:rPr>
                <w:rFonts w:ascii="Times New Roman" w:cs="Times New Roman" w:eastAsia="Times New Roman" w:hAnsi="Times New Roman"/>
                <w:rtl w:val="0"/>
              </w:rPr>
              <w:t xml:space="preserve">ﬃ</w:t>
            </w:r>
            <w:sdt>
              <w:sdtPr>
                <w:tag w:val="goog_rdk_1"/>
              </w:sdtPr>
              <w:sdtContent>
                <w:r w:rsidDel="00000000" w:rsidR="00000000" w:rsidRPr="00000000">
                  <w:rPr>
                    <w:rFonts w:ascii="Cardo" w:cs="Cardo" w:eastAsia="Cardo" w:hAnsi="Cardo"/>
                    <w:rtl w:val="0"/>
                  </w:rPr>
                  <w:t xml:space="preserve">ce of Continuing Education in Psychology(CEP). Facebook has become a signiﬁcant part of daily life for nearly 1.4 billion people worldwide. While many researchers have explored Facebook’s inﬂuence on individuals and societies, its potential as a powerful research tool has been largely overlooked. Facebook can be used to circumvent the limitations of self-reports and laboratory-based studies by providing access to records of actual behavior expressed in a natural environment.</w:t>
                </w:r>
              </w:sdtContent>
            </w:sdt>
          </w:p>
        </w:tc>
        <w:tc>
          <w:tcPr>
            <w:shd w:fill="auto" w:val="clear"/>
          </w:tcPr>
          <w:p w:rsidR="00000000" w:rsidDel="00000000" w:rsidP="00000000" w:rsidRDefault="00000000" w:rsidRPr="00000000" w14:paraId="000000B7">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Participant</w:t>
            </w:r>
          </w:p>
        </w:tc>
      </w:tr>
      <w:tr>
        <w:trPr>
          <w:cantSplit w:val="0"/>
          <w:tblHeader w:val="0"/>
        </w:trPr>
        <w:tc>
          <w:tcPr>
            <w:shd w:fill="auto" w:val="clear"/>
            <w:vAlign w:val="center"/>
          </w:tcPr>
          <w:p w:rsidR="00000000" w:rsidDel="00000000" w:rsidP="00000000" w:rsidRDefault="00000000" w:rsidRPr="00000000" w14:paraId="000000B8">
            <w:pPr>
              <w:spacing w:after="0"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4</w:t>
            </w:r>
          </w:p>
        </w:tc>
        <w:tc>
          <w:tcPr>
            <w:shd w:fill="auto" w:val="clear"/>
          </w:tcPr>
          <w:p w:rsidR="00000000" w:rsidDel="00000000" w:rsidP="00000000" w:rsidRDefault="00000000" w:rsidRPr="00000000" w14:paraId="000000B9">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2017-2018</w:t>
            </w:r>
          </w:p>
        </w:tc>
        <w:tc>
          <w:tcPr/>
          <w:p w:rsidR="00000000" w:rsidDel="00000000" w:rsidP="00000000" w:rsidRDefault="00000000" w:rsidRPr="00000000" w14:paraId="000000BA">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Social Research Methods, The European union for Georgia &amp; International Consulting Expertise. Research Methods in social science</w:t>
            </w:r>
          </w:p>
        </w:tc>
        <w:tc>
          <w:tcPr>
            <w:shd w:fill="auto" w:val="clear"/>
          </w:tcPr>
          <w:p w:rsidR="00000000" w:rsidDel="00000000" w:rsidP="00000000" w:rsidRDefault="00000000" w:rsidRPr="00000000" w14:paraId="000000BB">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Participant</w:t>
            </w:r>
          </w:p>
        </w:tc>
      </w:tr>
      <w:tr>
        <w:trPr>
          <w:cantSplit w:val="0"/>
          <w:tblHeader w:val="0"/>
        </w:trPr>
        <w:tc>
          <w:tcPr>
            <w:shd w:fill="auto" w:val="clear"/>
            <w:vAlign w:val="center"/>
          </w:tcPr>
          <w:p w:rsidR="00000000" w:rsidDel="00000000" w:rsidP="00000000" w:rsidRDefault="00000000" w:rsidRPr="00000000" w14:paraId="000000BC">
            <w:pPr>
              <w:spacing w:after="0"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5</w:t>
            </w:r>
          </w:p>
        </w:tc>
        <w:tc>
          <w:tcPr>
            <w:shd w:fill="auto" w:val="clear"/>
          </w:tcPr>
          <w:p w:rsidR="00000000" w:rsidDel="00000000" w:rsidP="00000000" w:rsidRDefault="00000000" w:rsidRPr="00000000" w14:paraId="000000BD">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2017</w:t>
            </w:r>
          </w:p>
        </w:tc>
        <w:tc>
          <w:tcPr/>
          <w:p w:rsidR="00000000" w:rsidDel="00000000" w:rsidP="00000000" w:rsidRDefault="00000000" w:rsidRPr="00000000" w14:paraId="000000BE">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Faculty Development Program for the Prosecution service of Georgia O</w:t>
            </w:r>
            <w:r w:rsidDel="00000000" w:rsidR="00000000" w:rsidRPr="00000000">
              <w:rPr>
                <w:rFonts w:ascii="Times New Roman" w:cs="Times New Roman" w:eastAsia="Times New Roman" w:hAnsi="Times New Roman"/>
                <w:rtl w:val="0"/>
              </w:rPr>
              <w:t xml:space="preserve">ﬀ</w:t>
            </w:r>
            <w:r w:rsidDel="00000000" w:rsidR="00000000" w:rsidRPr="00000000">
              <w:rPr>
                <w:rFonts w:ascii="Merriweather" w:cs="Merriweather" w:eastAsia="Merriweather" w:hAnsi="Merriweather"/>
                <w:rtl w:val="0"/>
              </w:rPr>
              <w:t xml:space="preserve">ered by the o</w:t>
            </w:r>
            <w:r w:rsidDel="00000000" w:rsidR="00000000" w:rsidRPr="00000000">
              <w:rPr>
                <w:rFonts w:ascii="Times New Roman" w:cs="Times New Roman" w:eastAsia="Times New Roman" w:hAnsi="Times New Roman"/>
                <w:rtl w:val="0"/>
              </w:rPr>
              <w:t xml:space="preserve">ﬃ</w:t>
            </w:r>
            <w:r w:rsidDel="00000000" w:rsidR="00000000" w:rsidRPr="00000000">
              <w:rPr>
                <w:rFonts w:ascii="Merriweather" w:cs="Merriweather" w:eastAsia="Merriweather" w:hAnsi="Merriweather"/>
                <w:rtl w:val="0"/>
              </w:rPr>
              <w:t xml:space="preserve">ce of Legal Education, National Advocacy Center U.S. Department of Justice. U.S. Department of Justice Criminal Division, O</w:t>
            </w:r>
            <w:r w:rsidDel="00000000" w:rsidR="00000000" w:rsidRPr="00000000">
              <w:rPr>
                <w:rFonts w:ascii="Times New Roman" w:cs="Times New Roman" w:eastAsia="Times New Roman" w:hAnsi="Times New Roman"/>
                <w:rtl w:val="0"/>
              </w:rPr>
              <w:t xml:space="preserve">ﬃ</w:t>
            </w:r>
            <w:r w:rsidDel="00000000" w:rsidR="00000000" w:rsidRPr="00000000">
              <w:rPr>
                <w:rFonts w:ascii="Merriweather" w:cs="Merriweather" w:eastAsia="Merriweather" w:hAnsi="Merriweather"/>
                <w:rtl w:val="0"/>
              </w:rPr>
              <w:t xml:space="preserve">ce of Overseas Prosecutorial Development, Assistance and Training. Training of Trainers(TOT)</w:t>
            </w:r>
          </w:p>
        </w:tc>
        <w:tc>
          <w:tcPr>
            <w:shd w:fill="auto" w:val="clear"/>
          </w:tcPr>
          <w:p w:rsidR="00000000" w:rsidDel="00000000" w:rsidP="00000000" w:rsidRDefault="00000000" w:rsidRPr="00000000" w14:paraId="000000BF">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Participant</w:t>
            </w:r>
          </w:p>
        </w:tc>
      </w:tr>
      <w:tr>
        <w:trPr>
          <w:cantSplit w:val="0"/>
          <w:tblHeader w:val="0"/>
        </w:trPr>
        <w:tc>
          <w:tcPr>
            <w:shd w:fill="auto" w:val="clear"/>
            <w:vAlign w:val="center"/>
          </w:tcPr>
          <w:p w:rsidR="00000000" w:rsidDel="00000000" w:rsidP="00000000" w:rsidRDefault="00000000" w:rsidRPr="00000000" w14:paraId="000000C0">
            <w:pPr>
              <w:spacing w:after="0"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6</w:t>
            </w:r>
          </w:p>
        </w:tc>
        <w:tc>
          <w:tcPr>
            <w:shd w:fill="auto" w:val="clear"/>
          </w:tcPr>
          <w:p w:rsidR="00000000" w:rsidDel="00000000" w:rsidP="00000000" w:rsidRDefault="00000000" w:rsidRPr="00000000" w14:paraId="000000C1">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2017</w:t>
            </w:r>
          </w:p>
        </w:tc>
        <w:tc>
          <w:tcPr/>
          <w:p w:rsidR="00000000" w:rsidDel="00000000" w:rsidP="00000000" w:rsidRDefault="00000000" w:rsidRPr="00000000" w14:paraId="000000C2">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Summer Workshop on Research Methods-George Mason University , School of Policy and Government. Founded by The US State Department and Held at the Georgian Institute of Public  A</w:t>
            </w:r>
            <w:r w:rsidDel="00000000" w:rsidR="00000000" w:rsidRPr="00000000">
              <w:rPr>
                <w:rFonts w:ascii="Times New Roman" w:cs="Times New Roman" w:eastAsia="Times New Roman" w:hAnsi="Times New Roman"/>
                <w:rtl w:val="0"/>
              </w:rPr>
              <w:t xml:space="preserve">ﬀ</w:t>
            </w:r>
            <w:r w:rsidDel="00000000" w:rsidR="00000000" w:rsidRPr="00000000">
              <w:rPr>
                <w:rFonts w:ascii="Merriweather" w:cs="Merriweather" w:eastAsia="Merriweather" w:hAnsi="Merriweather"/>
                <w:rtl w:val="0"/>
              </w:rPr>
              <w:t xml:space="preserve">airs. Research Methods in social science.  </w:t>
            </w:r>
          </w:p>
        </w:tc>
        <w:tc>
          <w:tcPr>
            <w:shd w:fill="auto" w:val="clear"/>
          </w:tcPr>
          <w:p w:rsidR="00000000" w:rsidDel="00000000" w:rsidP="00000000" w:rsidRDefault="00000000" w:rsidRPr="00000000" w14:paraId="000000C3">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Participant</w:t>
            </w:r>
          </w:p>
        </w:tc>
      </w:tr>
      <w:tr>
        <w:trPr>
          <w:cantSplit w:val="0"/>
          <w:tblHeader w:val="0"/>
        </w:trPr>
        <w:tc>
          <w:tcPr>
            <w:shd w:fill="auto" w:val="clear"/>
            <w:vAlign w:val="center"/>
          </w:tcPr>
          <w:p w:rsidR="00000000" w:rsidDel="00000000" w:rsidP="00000000" w:rsidRDefault="00000000" w:rsidRPr="00000000" w14:paraId="000000C4">
            <w:pPr>
              <w:spacing w:after="0"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7</w:t>
            </w:r>
          </w:p>
        </w:tc>
        <w:tc>
          <w:tcPr>
            <w:shd w:fill="auto" w:val="clear"/>
          </w:tcPr>
          <w:p w:rsidR="00000000" w:rsidDel="00000000" w:rsidP="00000000" w:rsidRDefault="00000000" w:rsidRPr="00000000" w14:paraId="000000C5">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2016</w:t>
            </w:r>
          </w:p>
        </w:tc>
        <w:tc>
          <w:tcPr/>
          <w:p w:rsidR="00000000" w:rsidDel="00000000" w:rsidP="00000000" w:rsidRDefault="00000000" w:rsidRPr="00000000" w14:paraId="000000C6">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Training of Trainers, The NATO-Georgia Professional Development Program and the Academy of the Ministry of Internal A</w:t>
            </w:r>
            <w:r w:rsidDel="00000000" w:rsidR="00000000" w:rsidRPr="00000000">
              <w:rPr>
                <w:rFonts w:ascii="Times New Roman" w:cs="Times New Roman" w:eastAsia="Times New Roman" w:hAnsi="Times New Roman"/>
                <w:rtl w:val="0"/>
              </w:rPr>
              <w:t xml:space="preserve">ﬀ</w:t>
            </w:r>
            <w:r w:rsidDel="00000000" w:rsidR="00000000" w:rsidRPr="00000000">
              <w:rPr>
                <w:rFonts w:ascii="Merriweather" w:cs="Merriweather" w:eastAsia="Merriweather" w:hAnsi="Merriweather"/>
                <w:rtl w:val="0"/>
              </w:rPr>
              <w:t xml:space="preserve">airs. Teaching Methodology;</w:t>
            </w:r>
          </w:p>
        </w:tc>
        <w:tc>
          <w:tcPr>
            <w:shd w:fill="auto" w:val="clear"/>
          </w:tcPr>
          <w:p w:rsidR="00000000" w:rsidDel="00000000" w:rsidP="00000000" w:rsidRDefault="00000000" w:rsidRPr="00000000" w14:paraId="000000C7">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Participant</w:t>
            </w:r>
          </w:p>
        </w:tc>
      </w:tr>
      <w:tr>
        <w:trPr>
          <w:cantSplit w:val="0"/>
          <w:tblHeader w:val="0"/>
        </w:trPr>
        <w:tc>
          <w:tcPr>
            <w:shd w:fill="auto" w:val="clear"/>
            <w:vAlign w:val="center"/>
          </w:tcPr>
          <w:p w:rsidR="00000000" w:rsidDel="00000000" w:rsidP="00000000" w:rsidRDefault="00000000" w:rsidRPr="00000000" w14:paraId="000000C8">
            <w:pPr>
              <w:spacing w:after="0"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8</w:t>
            </w:r>
          </w:p>
        </w:tc>
        <w:tc>
          <w:tcPr>
            <w:shd w:fill="auto" w:val="clear"/>
          </w:tcPr>
          <w:p w:rsidR="00000000" w:rsidDel="00000000" w:rsidP="00000000" w:rsidRDefault="00000000" w:rsidRPr="00000000" w14:paraId="000000C9">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2016</w:t>
            </w:r>
          </w:p>
        </w:tc>
        <w:tc>
          <w:tcPr/>
          <w:p w:rsidR="00000000" w:rsidDel="00000000" w:rsidP="00000000" w:rsidRDefault="00000000" w:rsidRPr="00000000" w14:paraId="000000CA">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Results -Based Monitoring and Evaluation for Public Servants, Georgian Institute Of Public A</w:t>
            </w:r>
            <w:r w:rsidDel="00000000" w:rsidR="00000000" w:rsidRPr="00000000">
              <w:rPr>
                <w:rFonts w:ascii="Times New Roman" w:cs="Times New Roman" w:eastAsia="Times New Roman" w:hAnsi="Times New Roman"/>
                <w:rtl w:val="0"/>
              </w:rPr>
              <w:t xml:space="preserve">ﬀ</w:t>
            </w:r>
            <w:r w:rsidDel="00000000" w:rsidR="00000000" w:rsidRPr="00000000">
              <w:rPr>
                <w:rFonts w:ascii="Merriweather" w:cs="Merriweather" w:eastAsia="Merriweather" w:hAnsi="Merriweather"/>
                <w:rtl w:val="0"/>
              </w:rPr>
              <w:t xml:space="preserve">airs &amp; World Bank Group. Monitoring and Evaluation.</w:t>
            </w:r>
          </w:p>
        </w:tc>
        <w:tc>
          <w:tcPr>
            <w:shd w:fill="auto" w:val="clear"/>
          </w:tcPr>
          <w:p w:rsidR="00000000" w:rsidDel="00000000" w:rsidP="00000000" w:rsidRDefault="00000000" w:rsidRPr="00000000" w14:paraId="000000CB">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Participant</w:t>
            </w:r>
          </w:p>
        </w:tc>
      </w:tr>
      <w:tr>
        <w:trPr>
          <w:cantSplit w:val="0"/>
          <w:tblHeader w:val="0"/>
        </w:trPr>
        <w:tc>
          <w:tcPr>
            <w:shd w:fill="auto" w:val="clear"/>
            <w:vAlign w:val="center"/>
          </w:tcPr>
          <w:p w:rsidR="00000000" w:rsidDel="00000000" w:rsidP="00000000" w:rsidRDefault="00000000" w:rsidRPr="00000000" w14:paraId="000000CC">
            <w:pPr>
              <w:spacing w:after="0"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9</w:t>
            </w:r>
          </w:p>
        </w:tc>
        <w:tc>
          <w:tcPr>
            <w:shd w:fill="auto" w:val="clear"/>
          </w:tcPr>
          <w:p w:rsidR="00000000" w:rsidDel="00000000" w:rsidP="00000000" w:rsidRDefault="00000000" w:rsidRPr="00000000" w14:paraId="000000CD">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2016</w:t>
            </w:r>
          </w:p>
        </w:tc>
        <w:tc>
          <w:tcPr/>
          <w:p w:rsidR="00000000" w:rsidDel="00000000" w:rsidP="00000000" w:rsidRDefault="00000000" w:rsidRPr="00000000" w14:paraId="000000CE">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Criminal Intelligence and Investigation, International Organization for Migration (IOM).</w:t>
            </w:r>
          </w:p>
        </w:tc>
        <w:tc>
          <w:tcPr>
            <w:shd w:fill="auto" w:val="clear"/>
          </w:tcPr>
          <w:p w:rsidR="00000000" w:rsidDel="00000000" w:rsidP="00000000" w:rsidRDefault="00000000" w:rsidRPr="00000000" w14:paraId="000000CF">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Participant</w:t>
            </w:r>
          </w:p>
        </w:tc>
      </w:tr>
      <w:tr>
        <w:trPr>
          <w:cantSplit w:val="0"/>
          <w:tblHeader w:val="0"/>
        </w:trPr>
        <w:tc>
          <w:tcPr>
            <w:shd w:fill="auto" w:val="clear"/>
            <w:vAlign w:val="center"/>
          </w:tcPr>
          <w:p w:rsidR="00000000" w:rsidDel="00000000" w:rsidP="00000000" w:rsidRDefault="00000000" w:rsidRPr="00000000" w14:paraId="000000D0">
            <w:pPr>
              <w:spacing w:after="0"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10</w:t>
            </w:r>
          </w:p>
        </w:tc>
        <w:tc>
          <w:tcPr>
            <w:shd w:fill="auto" w:val="clear"/>
          </w:tcPr>
          <w:p w:rsidR="00000000" w:rsidDel="00000000" w:rsidP="00000000" w:rsidRDefault="00000000" w:rsidRPr="00000000" w14:paraId="000000D1">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2016</w:t>
            </w:r>
          </w:p>
        </w:tc>
        <w:tc>
          <w:tcPr/>
          <w:p w:rsidR="00000000" w:rsidDel="00000000" w:rsidP="00000000" w:rsidRDefault="00000000" w:rsidRPr="00000000" w14:paraId="000000D2">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Threat Assessment and management: Preventing violent attacks course, Bureau Of Diplomatic Security, U.S. Department of State.</w:t>
            </w:r>
          </w:p>
        </w:tc>
        <w:tc>
          <w:tcPr>
            <w:shd w:fill="auto" w:val="clear"/>
          </w:tcPr>
          <w:p w:rsidR="00000000" w:rsidDel="00000000" w:rsidP="00000000" w:rsidRDefault="00000000" w:rsidRPr="00000000" w14:paraId="000000D3">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Participant</w:t>
            </w:r>
          </w:p>
        </w:tc>
      </w:tr>
      <w:tr>
        <w:trPr>
          <w:cantSplit w:val="0"/>
          <w:tblHeader w:val="0"/>
        </w:trPr>
        <w:tc>
          <w:tcPr>
            <w:shd w:fill="auto" w:val="clear"/>
            <w:vAlign w:val="center"/>
          </w:tcPr>
          <w:p w:rsidR="00000000" w:rsidDel="00000000" w:rsidP="00000000" w:rsidRDefault="00000000" w:rsidRPr="00000000" w14:paraId="000000D4">
            <w:pPr>
              <w:spacing w:after="0"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11</w:t>
            </w:r>
          </w:p>
        </w:tc>
        <w:tc>
          <w:tcPr>
            <w:shd w:fill="auto" w:val="clear"/>
          </w:tcPr>
          <w:p w:rsidR="00000000" w:rsidDel="00000000" w:rsidP="00000000" w:rsidRDefault="00000000" w:rsidRPr="00000000" w14:paraId="000000D5">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2016</w:t>
            </w:r>
          </w:p>
        </w:tc>
        <w:tc>
          <w:tcPr/>
          <w:p w:rsidR="00000000" w:rsidDel="00000000" w:rsidP="00000000" w:rsidRDefault="00000000" w:rsidRPr="00000000" w14:paraId="000000D6">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Summer school for Young Researchers, Javakhishvili Tbilisi State University (TSU),Research Methods in social science.</w:t>
            </w:r>
          </w:p>
        </w:tc>
        <w:tc>
          <w:tcPr>
            <w:shd w:fill="auto" w:val="clear"/>
          </w:tcPr>
          <w:p w:rsidR="00000000" w:rsidDel="00000000" w:rsidP="00000000" w:rsidRDefault="00000000" w:rsidRPr="00000000" w14:paraId="000000D7">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Participant</w:t>
            </w:r>
          </w:p>
        </w:tc>
      </w:tr>
      <w:tr>
        <w:trPr>
          <w:cantSplit w:val="0"/>
          <w:tblHeader w:val="0"/>
        </w:trPr>
        <w:tc>
          <w:tcPr>
            <w:shd w:fill="auto" w:val="clear"/>
            <w:vAlign w:val="center"/>
          </w:tcPr>
          <w:p w:rsidR="00000000" w:rsidDel="00000000" w:rsidP="00000000" w:rsidRDefault="00000000" w:rsidRPr="00000000" w14:paraId="000000D8">
            <w:pPr>
              <w:spacing w:after="0"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12</w:t>
            </w:r>
          </w:p>
        </w:tc>
        <w:tc>
          <w:tcPr>
            <w:shd w:fill="auto" w:val="clear"/>
          </w:tcPr>
          <w:p w:rsidR="00000000" w:rsidDel="00000000" w:rsidP="00000000" w:rsidRDefault="00000000" w:rsidRPr="00000000" w14:paraId="000000D9">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2016</w:t>
            </w:r>
          </w:p>
        </w:tc>
        <w:tc>
          <w:tcPr/>
          <w:p w:rsidR="00000000" w:rsidDel="00000000" w:rsidP="00000000" w:rsidRDefault="00000000" w:rsidRPr="00000000" w14:paraId="000000DA">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Training of Trainers, Training center of Justice of Georgia.</w:t>
            </w:r>
          </w:p>
        </w:tc>
        <w:tc>
          <w:tcPr>
            <w:shd w:fill="auto" w:val="clear"/>
          </w:tcPr>
          <w:p w:rsidR="00000000" w:rsidDel="00000000" w:rsidP="00000000" w:rsidRDefault="00000000" w:rsidRPr="00000000" w14:paraId="000000DB">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Participant</w:t>
            </w:r>
          </w:p>
        </w:tc>
      </w:tr>
      <w:tr>
        <w:trPr>
          <w:cantSplit w:val="0"/>
          <w:tblHeader w:val="0"/>
        </w:trPr>
        <w:tc>
          <w:tcPr>
            <w:shd w:fill="auto" w:val="clear"/>
            <w:vAlign w:val="center"/>
          </w:tcPr>
          <w:p w:rsidR="00000000" w:rsidDel="00000000" w:rsidP="00000000" w:rsidRDefault="00000000" w:rsidRPr="00000000" w14:paraId="000000DC">
            <w:pPr>
              <w:spacing w:after="0"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13</w:t>
            </w:r>
          </w:p>
        </w:tc>
        <w:tc>
          <w:tcPr>
            <w:shd w:fill="auto" w:val="clear"/>
          </w:tcPr>
          <w:p w:rsidR="00000000" w:rsidDel="00000000" w:rsidP="00000000" w:rsidRDefault="00000000" w:rsidRPr="00000000" w14:paraId="000000DD">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2016</w:t>
            </w:r>
          </w:p>
        </w:tc>
        <w:tc>
          <w:tcPr/>
          <w:p w:rsidR="00000000" w:rsidDel="00000000" w:rsidP="00000000" w:rsidRDefault="00000000" w:rsidRPr="00000000" w14:paraId="000000DE">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Winter school in social science research methods, I. Javakhishvili Tbilisi State University (TSU).</w:t>
            </w:r>
          </w:p>
        </w:tc>
        <w:tc>
          <w:tcPr>
            <w:shd w:fill="auto" w:val="clear"/>
          </w:tcPr>
          <w:p w:rsidR="00000000" w:rsidDel="00000000" w:rsidP="00000000" w:rsidRDefault="00000000" w:rsidRPr="00000000" w14:paraId="000000DF">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Participant</w:t>
            </w:r>
          </w:p>
        </w:tc>
      </w:tr>
      <w:tr>
        <w:trPr>
          <w:cantSplit w:val="0"/>
          <w:tblHeader w:val="0"/>
        </w:trPr>
        <w:tc>
          <w:tcPr>
            <w:shd w:fill="auto" w:val="clear"/>
            <w:vAlign w:val="center"/>
          </w:tcPr>
          <w:p w:rsidR="00000000" w:rsidDel="00000000" w:rsidP="00000000" w:rsidRDefault="00000000" w:rsidRPr="00000000" w14:paraId="000000E0">
            <w:pPr>
              <w:spacing w:after="0"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14</w:t>
            </w:r>
          </w:p>
        </w:tc>
        <w:tc>
          <w:tcPr>
            <w:shd w:fill="auto" w:val="clear"/>
          </w:tcPr>
          <w:p w:rsidR="00000000" w:rsidDel="00000000" w:rsidP="00000000" w:rsidRDefault="00000000" w:rsidRPr="00000000" w14:paraId="000000E1">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2015</w:t>
            </w:r>
          </w:p>
        </w:tc>
        <w:tc>
          <w:tcPr/>
          <w:p w:rsidR="00000000" w:rsidDel="00000000" w:rsidP="00000000" w:rsidRDefault="00000000" w:rsidRPr="00000000" w14:paraId="000000E2">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Legal psychology, GEORGIAN INSTITUTE OF PUBLIC AFFAIRS. Psychology of law. Forensic psychology..</w:t>
            </w:r>
          </w:p>
        </w:tc>
        <w:tc>
          <w:tcPr>
            <w:shd w:fill="auto" w:val="clear"/>
          </w:tcPr>
          <w:p w:rsidR="00000000" w:rsidDel="00000000" w:rsidP="00000000" w:rsidRDefault="00000000" w:rsidRPr="00000000" w14:paraId="000000E3">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Participant</w:t>
            </w:r>
          </w:p>
        </w:tc>
      </w:tr>
      <w:tr>
        <w:trPr>
          <w:cantSplit w:val="0"/>
          <w:tblHeader w:val="0"/>
        </w:trPr>
        <w:tc>
          <w:tcPr>
            <w:shd w:fill="auto" w:val="clear"/>
            <w:vAlign w:val="center"/>
          </w:tcPr>
          <w:p w:rsidR="00000000" w:rsidDel="00000000" w:rsidP="00000000" w:rsidRDefault="00000000" w:rsidRPr="00000000" w14:paraId="000000E4">
            <w:pPr>
              <w:spacing w:after="0"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15</w:t>
            </w:r>
          </w:p>
        </w:tc>
        <w:tc>
          <w:tcPr>
            <w:shd w:fill="auto" w:val="clear"/>
          </w:tcPr>
          <w:p w:rsidR="00000000" w:rsidDel="00000000" w:rsidP="00000000" w:rsidRDefault="00000000" w:rsidRPr="00000000" w14:paraId="000000E5">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2015</w:t>
            </w:r>
          </w:p>
        </w:tc>
        <w:tc>
          <w:tcPr/>
          <w:p w:rsidR="00000000" w:rsidDel="00000000" w:rsidP="00000000" w:rsidRDefault="00000000" w:rsidRPr="00000000" w14:paraId="000000E6">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Interview Skills Development Course, The international Narcotics and Law Enforcement Section of the U.S. Embassy. Investigative interview Skills Development</w:t>
            </w:r>
          </w:p>
        </w:tc>
        <w:tc>
          <w:tcPr>
            <w:shd w:fill="auto" w:val="clear"/>
          </w:tcPr>
          <w:p w:rsidR="00000000" w:rsidDel="00000000" w:rsidP="00000000" w:rsidRDefault="00000000" w:rsidRPr="00000000" w14:paraId="000000E7">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Participant</w:t>
            </w:r>
          </w:p>
        </w:tc>
      </w:tr>
      <w:tr>
        <w:trPr>
          <w:cantSplit w:val="0"/>
          <w:tblHeader w:val="0"/>
        </w:trPr>
        <w:tc>
          <w:tcPr>
            <w:shd w:fill="auto" w:val="clear"/>
            <w:vAlign w:val="center"/>
          </w:tcPr>
          <w:p w:rsidR="00000000" w:rsidDel="00000000" w:rsidP="00000000" w:rsidRDefault="00000000" w:rsidRPr="00000000" w14:paraId="000000E8">
            <w:pPr>
              <w:spacing w:after="0"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16</w:t>
            </w:r>
          </w:p>
        </w:tc>
        <w:tc>
          <w:tcPr>
            <w:shd w:fill="auto" w:val="clear"/>
          </w:tcPr>
          <w:p w:rsidR="00000000" w:rsidDel="00000000" w:rsidP="00000000" w:rsidRDefault="00000000" w:rsidRPr="00000000" w14:paraId="000000E9">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2015</w:t>
            </w:r>
          </w:p>
        </w:tc>
        <w:tc>
          <w:tcPr/>
          <w:p w:rsidR="00000000" w:rsidDel="00000000" w:rsidP="00000000" w:rsidRDefault="00000000" w:rsidRPr="00000000" w14:paraId="000000EA">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6Leadership and Management, Academy of the Ministry of Finance in Cooperation with US Embassy in Georgia, Leadership, Motivation, Team building, E</w:t>
            </w:r>
            <w:r w:rsidDel="00000000" w:rsidR="00000000" w:rsidRPr="00000000">
              <w:rPr>
                <w:rFonts w:ascii="Times New Roman" w:cs="Times New Roman" w:eastAsia="Times New Roman" w:hAnsi="Times New Roman"/>
                <w:rtl w:val="0"/>
              </w:rPr>
              <w:t xml:space="preserve">ﬀ</w:t>
            </w:r>
            <w:r w:rsidDel="00000000" w:rsidR="00000000" w:rsidRPr="00000000">
              <w:rPr>
                <w:rFonts w:ascii="Merriweather" w:cs="Merriweather" w:eastAsia="Merriweather" w:hAnsi="Merriweather"/>
                <w:rtl w:val="0"/>
              </w:rPr>
              <w:t xml:space="preserve">ective Management.</w:t>
            </w:r>
          </w:p>
        </w:tc>
        <w:tc>
          <w:tcPr>
            <w:shd w:fill="auto" w:val="clear"/>
          </w:tcPr>
          <w:p w:rsidR="00000000" w:rsidDel="00000000" w:rsidP="00000000" w:rsidRDefault="00000000" w:rsidRPr="00000000" w14:paraId="000000EB">
            <w:pPr>
              <w:spacing w:after="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Participant</w:t>
            </w:r>
          </w:p>
        </w:tc>
      </w:tr>
    </w:tbl>
    <w:p w:rsidR="00000000" w:rsidDel="00000000" w:rsidP="00000000" w:rsidRDefault="00000000" w:rsidRPr="00000000" w14:paraId="000000EC">
      <w:pPr>
        <w:spacing w:after="0" w:line="240" w:lineRule="auto"/>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ED">
      <w:pPr>
        <w:spacing w:after="0" w:line="240" w:lineRule="auto"/>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EE">
      <w:pPr>
        <w:spacing w:after="0" w:line="240" w:lineRule="auto"/>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EF">
      <w:pPr>
        <w:spacing w:after="0" w:line="240" w:lineRule="auto"/>
        <w:rPr/>
      </w:pPr>
      <w:r w:rsidDel="00000000" w:rsidR="00000000" w:rsidRPr="00000000">
        <w:rPr>
          <w:rtl w:val="0"/>
        </w:rPr>
      </w:r>
    </w:p>
    <w:p w:rsidR="00000000" w:rsidDel="00000000" w:rsidP="00000000" w:rsidRDefault="00000000" w:rsidRPr="00000000" w14:paraId="000000F0">
      <w:pPr>
        <w:spacing w:after="0" w:line="240" w:lineRule="auto"/>
        <w:rPr>
          <w:b w:val="1"/>
        </w:rPr>
      </w:pPr>
      <w:r w:rsidDel="00000000" w:rsidR="00000000" w:rsidRPr="00000000">
        <w:rPr>
          <w:b w:val="1"/>
          <w:rtl w:val="0"/>
        </w:rPr>
        <w:t xml:space="preserve">Publication</w:t>
      </w:r>
    </w:p>
    <w:p w:rsidR="00000000" w:rsidDel="00000000" w:rsidP="00000000" w:rsidRDefault="00000000" w:rsidRPr="00000000" w14:paraId="000000F1">
      <w:pPr>
        <w:spacing w:after="0" w:line="240" w:lineRule="auto"/>
        <w:rPr/>
      </w:pPr>
      <w:r w:rsidDel="00000000" w:rsidR="00000000" w:rsidRPr="00000000">
        <w:rPr>
          <w:rtl w:val="0"/>
        </w:rPr>
      </w:r>
    </w:p>
    <w:tbl>
      <w:tblPr>
        <w:tblStyle w:val="Table7"/>
        <w:tblW w:w="104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
        <w:gridCol w:w="1162"/>
        <w:gridCol w:w="6331"/>
        <w:gridCol w:w="2546"/>
        <w:tblGridChange w:id="0">
          <w:tblGrid>
            <w:gridCol w:w="441"/>
            <w:gridCol w:w="1162"/>
            <w:gridCol w:w="6331"/>
            <w:gridCol w:w="2546"/>
          </w:tblGrid>
        </w:tblGridChange>
      </w:tblGrid>
      <w:tr>
        <w:trPr>
          <w:cantSplit w:val="0"/>
          <w:tblHeader w:val="0"/>
        </w:trPr>
        <w:tc>
          <w:tcPr>
            <w:shd w:fill="0b5394" w:val="clear"/>
          </w:tcPr>
          <w:p w:rsidR="00000000" w:rsidDel="00000000" w:rsidP="00000000" w:rsidRDefault="00000000" w:rsidRPr="00000000" w14:paraId="000000F2">
            <w:pPr>
              <w:rPr>
                <w:rFonts w:ascii="Merriweather" w:cs="Merriweather" w:eastAsia="Merriweather" w:hAnsi="Merriweather"/>
                <w:color w:val="ffffff"/>
              </w:rPr>
            </w:pPr>
            <w:sdt>
              <w:sdtPr>
                <w:tag w:val="goog_rdk_2"/>
              </w:sdtPr>
              <w:sdtContent>
                <w:r w:rsidDel="00000000" w:rsidR="00000000" w:rsidRPr="00000000">
                  <w:rPr>
                    <w:rFonts w:ascii="Nova Mono" w:cs="Nova Mono" w:eastAsia="Nova Mono" w:hAnsi="Nova Mono"/>
                    <w:color w:val="ffffff"/>
                    <w:rtl w:val="0"/>
                  </w:rPr>
                  <w:t xml:space="preserve">№</w:t>
                </w:r>
              </w:sdtContent>
            </w:sdt>
          </w:p>
        </w:tc>
        <w:tc>
          <w:tcPr>
            <w:shd w:fill="0b5394" w:val="clear"/>
          </w:tcPr>
          <w:p w:rsidR="00000000" w:rsidDel="00000000" w:rsidP="00000000" w:rsidRDefault="00000000" w:rsidRPr="00000000" w14:paraId="000000F3">
            <w:pPr>
              <w:jc w:val="center"/>
              <w:rPr>
                <w:rFonts w:ascii="Merriweather" w:cs="Merriweather" w:eastAsia="Merriweather" w:hAnsi="Merriweather"/>
                <w:color w:val="ffffff"/>
              </w:rPr>
            </w:pPr>
            <w:r w:rsidDel="00000000" w:rsidR="00000000" w:rsidRPr="00000000">
              <w:rPr>
                <w:rFonts w:ascii="Merriweather" w:cs="Merriweather" w:eastAsia="Merriweather" w:hAnsi="Merriweather"/>
                <w:color w:val="ffffff"/>
                <w:rtl w:val="0"/>
              </w:rPr>
              <w:t xml:space="preserve">Year</w:t>
            </w:r>
          </w:p>
        </w:tc>
        <w:tc>
          <w:tcPr>
            <w:shd w:fill="0b5394" w:val="clear"/>
          </w:tcPr>
          <w:p w:rsidR="00000000" w:rsidDel="00000000" w:rsidP="00000000" w:rsidRDefault="00000000" w:rsidRPr="00000000" w14:paraId="000000F4">
            <w:pPr>
              <w:jc w:val="center"/>
              <w:rPr>
                <w:rFonts w:ascii="Merriweather" w:cs="Merriweather" w:eastAsia="Merriweather" w:hAnsi="Merriweather"/>
                <w:color w:val="ffffff"/>
              </w:rPr>
            </w:pPr>
            <w:r w:rsidDel="00000000" w:rsidR="00000000" w:rsidRPr="00000000">
              <w:rPr>
                <w:rFonts w:ascii="Merriweather" w:cs="Merriweather" w:eastAsia="Merriweather" w:hAnsi="Merriweather"/>
                <w:color w:val="ffffff"/>
                <w:rtl w:val="0"/>
              </w:rPr>
              <w:t xml:space="preserve">Name Of Publication</w:t>
            </w:r>
          </w:p>
        </w:tc>
        <w:tc>
          <w:tcPr>
            <w:shd w:fill="0b5394" w:val="clear"/>
          </w:tcPr>
          <w:p w:rsidR="00000000" w:rsidDel="00000000" w:rsidP="00000000" w:rsidRDefault="00000000" w:rsidRPr="00000000" w14:paraId="000000F5">
            <w:pPr>
              <w:rPr>
                <w:rFonts w:ascii="Merriweather" w:cs="Merriweather" w:eastAsia="Merriweather" w:hAnsi="Merriweather"/>
                <w:color w:val="ffffff"/>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6">
            <w:pPr>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7">
            <w:pP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2024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pStyle w:val="Heading1"/>
              <w:keepNext w:val="0"/>
              <w:keepLines w:val="0"/>
              <w:shd w:fill="ffffff" w:val="clear"/>
              <w:rPr>
                <w:rFonts w:ascii="Arial" w:cs="Arial" w:eastAsia="Arial" w:hAnsi="Arial"/>
                <w:color w:val="555555"/>
                <w:sz w:val="18"/>
                <w:szCs w:val="18"/>
              </w:rPr>
            </w:pPr>
            <w:bookmarkStart w:colFirst="0" w:colLast="0" w:name="_heading=h.suh9mzdvq17e" w:id="1"/>
            <w:bookmarkEnd w:id="1"/>
            <w:r w:rsidDel="00000000" w:rsidR="00000000" w:rsidRPr="00000000">
              <w:rPr>
                <w:rFonts w:ascii="Arial" w:cs="Arial" w:eastAsia="Arial" w:hAnsi="Arial"/>
                <w:color w:val="555555"/>
                <w:sz w:val="18"/>
                <w:szCs w:val="18"/>
                <w:rtl w:val="0"/>
              </w:rPr>
              <w:t xml:space="preserve">Understanding the impact of social and academic factors on sense of belonging in higher education: A study from the Georgian educational landscape</w:t>
            </w:r>
          </w:p>
          <w:p w:rsidR="00000000" w:rsidDel="00000000" w:rsidP="00000000" w:rsidRDefault="00000000" w:rsidRPr="00000000" w14:paraId="000000F9">
            <w:pPr>
              <w:rPr>
                <w:rFonts w:ascii="Merriweather" w:cs="Merriweather" w:eastAsia="Merriweather" w:hAnsi="Merriweathe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rPr>
                <w:rFonts w:ascii="Merriweather" w:cs="Merriweather" w:eastAsia="Merriweather" w:hAnsi="Merriweather"/>
                <w:sz w:val="20"/>
                <w:szCs w:val="20"/>
              </w:rPr>
            </w:pPr>
            <w:sdt>
              <w:sdtPr>
                <w:tag w:val="goog_rdk_3"/>
              </w:sdtPr>
              <w:sdtContent>
                <w:r w:rsidDel="00000000" w:rsidR="00000000" w:rsidRPr="00000000">
                  <w:rPr>
                    <w:rFonts w:ascii="Arial Unicode MS" w:cs="Arial Unicode MS" w:eastAsia="Arial Unicode MS" w:hAnsi="Arial Unicode MS"/>
                    <w:sz w:val="20"/>
                    <w:szCs w:val="20"/>
                    <w:rtl w:val="0"/>
                  </w:rPr>
                  <w:t xml:space="preserve">სტატია</w:t>
                </w:r>
              </w:sdtContent>
            </w:sdt>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B">
            <w:pPr>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D">
            <w:pPr>
              <w:rPr>
                <w:rFonts w:ascii="Merriweather" w:cs="Merriweather" w:eastAsia="Merriweather" w:hAnsi="Merriweather"/>
                <w:sz w:val="2"/>
                <w:szCs w:val="2"/>
              </w:rPr>
            </w:pPr>
            <w:r w:rsidDel="00000000" w:rsidR="00000000" w:rsidRPr="00000000">
              <w:rPr>
                <w:rFonts w:ascii="Times New Roman" w:cs="Times New Roman" w:eastAsia="Times New Roman" w:hAnsi="Times New Roman"/>
                <w:b w:val="1"/>
                <w:color w:val="333333"/>
                <w:sz w:val="24"/>
                <w:szCs w:val="24"/>
                <w:rtl w:val="0"/>
              </w:rPr>
              <w:t xml:space="preserve">Exploring the challenges of transitioning to higher education for students studying away from home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E">
            <w:pPr>
              <w:rPr>
                <w:rFonts w:ascii="Merriweather" w:cs="Merriweather" w:eastAsia="Merriweather" w:hAnsi="Merriweather"/>
                <w:sz w:val="20"/>
                <w:szCs w:val="20"/>
              </w:rPr>
            </w:pPr>
            <w:sdt>
              <w:sdtPr>
                <w:tag w:val="goog_rdk_4"/>
              </w:sdtPr>
              <w:sdtContent>
                <w:r w:rsidDel="00000000" w:rsidR="00000000" w:rsidRPr="00000000">
                  <w:rPr>
                    <w:rFonts w:ascii="Arial Unicode MS" w:cs="Arial Unicode MS" w:eastAsia="Arial Unicode MS" w:hAnsi="Arial Unicode MS"/>
                    <w:sz w:val="20"/>
                    <w:szCs w:val="20"/>
                    <w:rtl w:val="0"/>
                  </w:rPr>
                  <w:t xml:space="preserve">სტატია</w:t>
                </w:r>
              </w:sdtContent>
            </w:sdt>
          </w:p>
        </w:tc>
      </w:tr>
      <w:tr>
        <w:trPr>
          <w:cantSplit w:val="0"/>
          <w:tblHeader w:val="0"/>
        </w:trPr>
        <w:tc>
          <w:tcPr/>
          <w:p w:rsidR="00000000" w:rsidDel="00000000" w:rsidP="00000000" w:rsidRDefault="00000000" w:rsidRPr="00000000" w14:paraId="000000FF">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3</w:t>
            </w:r>
          </w:p>
        </w:tc>
        <w:tc>
          <w:tcPr/>
          <w:p w:rsidR="00000000" w:rsidDel="00000000" w:rsidP="00000000" w:rsidRDefault="00000000" w:rsidRPr="00000000" w14:paraId="00000100">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2022</w:t>
            </w:r>
          </w:p>
        </w:tc>
        <w:tc>
          <w:tcPr/>
          <w:p w:rsidR="00000000" w:rsidDel="00000000" w:rsidP="00000000" w:rsidRDefault="00000000" w:rsidRPr="00000000" w14:paraId="00000101">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Transition to College: How Does the Reality Constructed by Internal Migrants and Local Students Differ? A Critical Realist Perspective</w:t>
            </w:r>
          </w:p>
        </w:tc>
        <w:tc>
          <w:tcPr/>
          <w:p w:rsidR="00000000" w:rsidDel="00000000" w:rsidP="00000000" w:rsidRDefault="00000000" w:rsidRPr="00000000" w14:paraId="00000102">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Preprint-Article in journal</w:t>
            </w:r>
          </w:p>
          <w:p w:rsidR="00000000" w:rsidDel="00000000" w:rsidP="00000000" w:rsidRDefault="00000000" w:rsidRPr="00000000" w14:paraId="00000103">
            <w:pPr>
              <w:rPr>
                <w:rFonts w:ascii="Merriweather" w:cs="Merriweather" w:eastAsia="Merriweather" w:hAnsi="Merriweather"/>
              </w:rPr>
            </w:pPr>
            <w:r w:rsidDel="00000000" w:rsidR="00000000" w:rsidRPr="00000000">
              <w:rPr>
                <w:rtl w:val="0"/>
              </w:rPr>
            </w:r>
          </w:p>
        </w:tc>
      </w:tr>
      <w:tr>
        <w:trPr>
          <w:cantSplit w:val="0"/>
          <w:tblHeader w:val="0"/>
        </w:trPr>
        <w:tc>
          <w:tcPr/>
          <w:p w:rsidR="00000000" w:rsidDel="00000000" w:rsidP="00000000" w:rsidRDefault="00000000" w:rsidRPr="00000000" w14:paraId="00000104">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4</w:t>
            </w:r>
          </w:p>
        </w:tc>
        <w:tc>
          <w:tcPr/>
          <w:p w:rsidR="00000000" w:rsidDel="00000000" w:rsidP="00000000" w:rsidRDefault="00000000" w:rsidRPr="00000000" w14:paraId="00000105">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2022</w:t>
            </w:r>
          </w:p>
        </w:tc>
        <w:tc>
          <w:tcPr/>
          <w:p w:rsidR="00000000" w:rsidDel="00000000" w:rsidP="00000000" w:rsidRDefault="00000000" w:rsidRPr="00000000" w14:paraId="00000106">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factors affecting the institutional connectedness of Georgian students</w:t>
            </w:r>
          </w:p>
        </w:tc>
        <w:tc>
          <w:tcPr/>
          <w:p w:rsidR="00000000" w:rsidDel="00000000" w:rsidP="00000000" w:rsidRDefault="00000000" w:rsidRPr="00000000" w14:paraId="00000107">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Preprint-Article in Journal</w:t>
            </w:r>
          </w:p>
        </w:tc>
      </w:tr>
      <w:tr>
        <w:trPr>
          <w:cantSplit w:val="0"/>
          <w:tblHeader w:val="0"/>
        </w:trPr>
        <w:tc>
          <w:tcPr/>
          <w:p w:rsidR="00000000" w:rsidDel="00000000" w:rsidP="00000000" w:rsidRDefault="00000000" w:rsidRPr="00000000" w14:paraId="00000108">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5</w:t>
            </w:r>
          </w:p>
        </w:tc>
        <w:tc>
          <w:tcPr/>
          <w:p w:rsidR="00000000" w:rsidDel="00000000" w:rsidP="00000000" w:rsidRDefault="00000000" w:rsidRPr="00000000" w14:paraId="00000109">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2019</w:t>
            </w:r>
          </w:p>
        </w:tc>
        <w:tc>
          <w:tcPr/>
          <w:p w:rsidR="00000000" w:rsidDel="00000000" w:rsidP="00000000" w:rsidRDefault="00000000" w:rsidRPr="00000000" w14:paraId="0000010A">
            <w:pPr>
              <w:rPr>
                <w:rFonts w:ascii="Merriweather" w:cs="Merriweather" w:eastAsia="Merriweather" w:hAnsi="Merriweather"/>
              </w:rPr>
            </w:pPr>
            <w:sdt>
              <w:sdtPr>
                <w:tag w:val="goog_rdk_5"/>
              </w:sdtPr>
              <w:sdtContent>
                <w:r w:rsidDel="00000000" w:rsidR="00000000" w:rsidRPr="00000000">
                  <w:rPr>
                    <w:rFonts w:ascii="Cardo" w:cs="Cardo" w:eastAsia="Cardo" w:hAnsi="Cardo"/>
                    <w:rtl w:val="0"/>
                  </w:rPr>
                  <w:t xml:space="preserve">Lasha Khojanashvili, Mzia Tsereteli. (2019, 04 03). Adult teaching speciﬁc characters at Law Enforcement Subordinate Organization". GESJ: Education Science and Psychology, pp. 23-28.</w:t>
                </w:r>
              </w:sdtContent>
            </w:sdt>
          </w:p>
        </w:tc>
        <w:tc>
          <w:tcPr/>
          <w:p w:rsidR="00000000" w:rsidDel="00000000" w:rsidP="00000000" w:rsidRDefault="00000000" w:rsidRPr="00000000" w14:paraId="0000010B">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Article in journal</w:t>
            </w:r>
          </w:p>
        </w:tc>
      </w:tr>
      <w:tr>
        <w:trPr>
          <w:cantSplit w:val="0"/>
          <w:tblHeader w:val="0"/>
        </w:trPr>
        <w:tc>
          <w:tcPr/>
          <w:p w:rsidR="00000000" w:rsidDel="00000000" w:rsidP="00000000" w:rsidRDefault="00000000" w:rsidRPr="00000000" w14:paraId="0000010C">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6</w:t>
            </w:r>
          </w:p>
        </w:tc>
        <w:tc>
          <w:tcPr/>
          <w:p w:rsidR="00000000" w:rsidDel="00000000" w:rsidP="00000000" w:rsidRDefault="00000000" w:rsidRPr="00000000" w14:paraId="0000010D">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2019</w:t>
            </w:r>
          </w:p>
        </w:tc>
        <w:tc>
          <w:tcPr/>
          <w:p w:rsidR="00000000" w:rsidDel="00000000" w:rsidP="00000000" w:rsidRDefault="00000000" w:rsidRPr="00000000" w14:paraId="0000010E">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Mehmet Aslan, Vikinta Rosinaite, Lasha Khojanashvili.(11.07.2019).Social Control Theory Variables in Conceptualizing Bonding Models of Attachment Theory and Adolescent Development.Academic Journal of Interdisciplinary Studies ISSN 2281 3993(Print) ISSN 2281-4612(Online). pp.199-207.</w:t>
            </w:r>
          </w:p>
        </w:tc>
        <w:tc>
          <w:tcPr/>
          <w:p w:rsidR="00000000" w:rsidDel="00000000" w:rsidP="00000000" w:rsidRDefault="00000000" w:rsidRPr="00000000" w14:paraId="0000010F">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Article in journal</w:t>
            </w:r>
          </w:p>
        </w:tc>
      </w:tr>
      <w:tr>
        <w:trPr>
          <w:cantSplit w:val="0"/>
          <w:tblHeader w:val="0"/>
        </w:trPr>
        <w:tc>
          <w:tcPr/>
          <w:p w:rsidR="00000000" w:rsidDel="00000000" w:rsidP="00000000" w:rsidRDefault="00000000" w:rsidRPr="00000000" w14:paraId="00000110">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7</w:t>
            </w:r>
          </w:p>
        </w:tc>
        <w:tc>
          <w:tcPr/>
          <w:p w:rsidR="00000000" w:rsidDel="00000000" w:rsidP="00000000" w:rsidRDefault="00000000" w:rsidRPr="00000000" w14:paraId="00000111">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2018</w:t>
            </w:r>
          </w:p>
        </w:tc>
        <w:tc>
          <w:tcPr/>
          <w:p w:rsidR="00000000" w:rsidDel="00000000" w:rsidP="00000000" w:rsidRDefault="00000000" w:rsidRPr="00000000" w14:paraId="00000112">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 Communication and Crisis Management in Temporary Detention Isolators Shall", Handbook, MIA Academy of Georgia,2018. ISBN  978-9941-27-802-0  </w:t>
            </w:r>
          </w:p>
        </w:tc>
        <w:tc>
          <w:tcPr/>
          <w:p w:rsidR="00000000" w:rsidDel="00000000" w:rsidP="00000000" w:rsidRDefault="00000000" w:rsidRPr="00000000" w14:paraId="00000113">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Handbook</w:t>
            </w:r>
          </w:p>
        </w:tc>
      </w:tr>
      <w:tr>
        <w:trPr>
          <w:cantSplit w:val="0"/>
          <w:tblHeader w:val="0"/>
        </w:trPr>
        <w:tc>
          <w:tcPr/>
          <w:p w:rsidR="00000000" w:rsidDel="00000000" w:rsidP="00000000" w:rsidRDefault="00000000" w:rsidRPr="00000000" w14:paraId="00000114">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8</w:t>
            </w:r>
          </w:p>
        </w:tc>
        <w:tc>
          <w:tcPr/>
          <w:p w:rsidR="00000000" w:rsidDel="00000000" w:rsidP="00000000" w:rsidRDefault="00000000" w:rsidRPr="00000000" w14:paraId="00000115">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2016</w:t>
            </w:r>
          </w:p>
        </w:tc>
        <w:tc>
          <w:tcPr/>
          <w:p w:rsidR="00000000" w:rsidDel="00000000" w:rsidP="00000000" w:rsidRDefault="00000000" w:rsidRPr="00000000" w14:paraId="00000116">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"Psychological Aspects of Juvenile's Investigative Interviewing and Interrogation", Handbook, MIA Academy of Georgia, 2016. ISBN 978-9941-D-8508-6  </w:t>
            </w:r>
          </w:p>
        </w:tc>
        <w:tc>
          <w:tcPr/>
          <w:p w:rsidR="00000000" w:rsidDel="00000000" w:rsidP="00000000" w:rsidRDefault="00000000" w:rsidRPr="00000000" w14:paraId="00000117">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Handbook</w:t>
            </w:r>
          </w:p>
        </w:tc>
      </w:tr>
      <w:tr>
        <w:trPr>
          <w:cantSplit w:val="0"/>
          <w:tblHeader w:val="0"/>
        </w:trPr>
        <w:tc>
          <w:tcPr/>
          <w:p w:rsidR="00000000" w:rsidDel="00000000" w:rsidP="00000000" w:rsidRDefault="00000000" w:rsidRPr="00000000" w14:paraId="00000118">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9</w:t>
            </w:r>
          </w:p>
        </w:tc>
        <w:tc>
          <w:tcPr/>
          <w:p w:rsidR="00000000" w:rsidDel="00000000" w:rsidP="00000000" w:rsidRDefault="00000000" w:rsidRPr="00000000" w14:paraId="00000119">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2015</w:t>
            </w:r>
          </w:p>
        </w:tc>
        <w:tc>
          <w:tcPr/>
          <w:p w:rsidR="00000000" w:rsidDel="00000000" w:rsidP="00000000" w:rsidRDefault="00000000" w:rsidRPr="00000000" w14:paraId="0000011A">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 Research on Intercultural Sensitivity in Georgian Youth.", Academic Swiss Caucasus NET, Tbilisi, 2015</w:t>
            </w:r>
          </w:p>
        </w:tc>
        <w:tc>
          <w:tcPr/>
          <w:p w:rsidR="00000000" w:rsidDel="00000000" w:rsidP="00000000" w:rsidRDefault="00000000" w:rsidRPr="00000000" w14:paraId="0000011B">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Research Report</w:t>
            </w:r>
          </w:p>
        </w:tc>
      </w:tr>
    </w:tbl>
    <w:p w:rsidR="00000000" w:rsidDel="00000000" w:rsidP="00000000" w:rsidRDefault="00000000" w:rsidRPr="00000000" w14:paraId="0000011C">
      <w:pPr>
        <w:spacing w:after="0" w:line="240" w:lineRule="auto"/>
        <w:rPr/>
      </w:pPr>
      <w:r w:rsidDel="00000000" w:rsidR="00000000" w:rsidRPr="00000000">
        <w:rPr>
          <w:rtl w:val="0"/>
        </w:rPr>
      </w:r>
    </w:p>
    <w:p w:rsidR="00000000" w:rsidDel="00000000" w:rsidP="00000000" w:rsidRDefault="00000000" w:rsidRPr="00000000" w14:paraId="0000011D">
      <w:pPr>
        <w:spacing w:after="0" w:line="240" w:lineRule="auto"/>
        <w:rPr/>
      </w:pPr>
      <w:r w:rsidDel="00000000" w:rsidR="00000000" w:rsidRPr="00000000">
        <w:rPr>
          <w:rtl w:val="0"/>
        </w:rPr>
      </w:r>
    </w:p>
    <w:p w:rsidR="00000000" w:rsidDel="00000000" w:rsidP="00000000" w:rsidRDefault="00000000" w:rsidRPr="00000000" w14:paraId="0000011E">
      <w:pPr>
        <w:spacing w:after="0" w:line="240" w:lineRule="auto"/>
        <w:rPr>
          <w:b w:val="1"/>
        </w:rPr>
      </w:pPr>
      <w:r w:rsidDel="00000000" w:rsidR="00000000" w:rsidRPr="00000000">
        <w:rPr>
          <w:b w:val="1"/>
          <w:rtl w:val="0"/>
        </w:rPr>
        <w:t xml:space="preserve">Scientific Activities</w:t>
      </w:r>
    </w:p>
    <w:p w:rsidR="00000000" w:rsidDel="00000000" w:rsidP="00000000" w:rsidRDefault="00000000" w:rsidRPr="00000000" w14:paraId="0000011F">
      <w:pPr>
        <w:spacing w:after="0" w:line="240" w:lineRule="auto"/>
        <w:rPr>
          <w:rFonts w:ascii="Merriweather" w:cs="Merriweather" w:eastAsia="Merriweather" w:hAnsi="Merriweather"/>
          <w:color w:val="ffffff"/>
        </w:rPr>
      </w:pPr>
      <w:r w:rsidDel="00000000" w:rsidR="00000000" w:rsidRPr="00000000">
        <w:rPr>
          <w:rtl w:val="0"/>
        </w:rPr>
      </w:r>
    </w:p>
    <w:tbl>
      <w:tblPr>
        <w:tblStyle w:val="Table8"/>
        <w:tblW w:w="104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5"/>
        <w:gridCol w:w="1162"/>
        <w:gridCol w:w="6290"/>
        <w:gridCol w:w="2583"/>
        <w:tblGridChange w:id="0">
          <w:tblGrid>
            <w:gridCol w:w="445"/>
            <w:gridCol w:w="1162"/>
            <w:gridCol w:w="6290"/>
            <w:gridCol w:w="2583"/>
          </w:tblGrid>
        </w:tblGridChange>
      </w:tblGrid>
      <w:tr>
        <w:trPr>
          <w:cantSplit w:val="0"/>
          <w:tblHeader w:val="0"/>
        </w:trPr>
        <w:tc>
          <w:tcPr>
            <w:shd w:fill="0b5394" w:val="clear"/>
          </w:tcPr>
          <w:p w:rsidR="00000000" w:rsidDel="00000000" w:rsidP="00000000" w:rsidRDefault="00000000" w:rsidRPr="00000000" w14:paraId="00000120">
            <w:pPr>
              <w:rPr>
                <w:rFonts w:ascii="Merriweather" w:cs="Merriweather" w:eastAsia="Merriweather" w:hAnsi="Merriweather"/>
                <w:color w:val="ffffff"/>
              </w:rPr>
            </w:pPr>
            <w:r w:rsidDel="00000000" w:rsidR="00000000" w:rsidRPr="00000000">
              <w:rPr>
                <w:color w:val="ffffff"/>
                <w:rtl w:val="0"/>
              </w:rPr>
              <w:t xml:space="preserve">№</w:t>
            </w:r>
            <w:r w:rsidDel="00000000" w:rsidR="00000000" w:rsidRPr="00000000">
              <w:rPr>
                <w:rtl w:val="0"/>
              </w:rPr>
            </w:r>
          </w:p>
        </w:tc>
        <w:tc>
          <w:tcPr>
            <w:shd w:fill="0b5394" w:val="clear"/>
          </w:tcPr>
          <w:p w:rsidR="00000000" w:rsidDel="00000000" w:rsidP="00000000" w:rsidRDefault="00000000" w:rsidRPr="00000000" w14:paraId="00000121">
            <w:pPr>
              <w:jc w:val="center"/>
              <w:rPr>
                <w:rFonts w:ascii="Merriweather" w:cs="Merriweather" w:eastAsia="Merriweather" w:hAnsi="Merriweather"/>
                <w:color w:val="ffffff"/>
              </w:rPr>
            </w:pPr>
            <w:r w:rsidDel="00000000" w:rsidR="00000000" w:rsidRPr="00000000">
              <w:rPr>
                <w:rFonts w:ascii="Merriweather" w:cs="Merriweather" w:eastAsia="Merriweather" w:hAnsi="Merriweather"/>
                <w:color w:val="ffffff"/>
                <w:rtl w:val="0"/>
              </w:rPr>
              <w:t xml:space="preserve">Year</w:t>
            </w:r>
          </w:p>
        </w:tc>
        <w:tc>
          <w:tcPr>
            <w:shd w:fill="0b5394" w:val="clear"/>
          </w:tcPr>
          <w:p w:rsidR="00000000" w:rsidDel="00000000" w:rsidP="00000000" w:rsidRDefault="00000000" w:rsidRPr="00000000" w14:paraId="00000122">
            <w:pPr>
              <w:jc w:val="center"/>
              <w:rPr>
                <w:rFonts w:ascii="Merriweather" w:cs="Merriweather" w:eastAsia="Merriweather" w:hAnsi="Merriweather"/>
                <w:b w:val="1"/>
                <w:color w:val="ffffff"/>
              </w:rPr>
            </w:pPr>
            <w:r w:rsidDel="00000000" w:rsidR="00000000" w:rsidRPr="00000000">
              <w:rPr>
                <w:rFonts w:ascii="Merriweather" w:cs="Merriweather" w:eastAsia="Merriweather" w:hAnsi="Merriweather"/>
                <w:color w:val="ffffff"/>
                <w:rtl w:val="0"/>
              </w:rPr>
              <w:t xml:space="preserve">Name Of Scientific Activities</w:t>
            </w:r>
            <w:r w:rsidDel="00000000" w:rsidR="00000000" w:rsidRPr="00000000">
              <w:rPr>
                <w:rtl w:val="0"/>
              </w:rPr>
            </w:r>
          </w:p>
        </w:tc>
        <w:tc>
          <w:tcPr>
            <w:shd w:fill="0b5394" w:val="clear"/>
          </w:tcPr>
          <w:p w:rsidR="00000000" w:rsidDel="00000000" w:rsidP="00000000" w:rsidRDefault="00000000" w:rsidRPr="00000000" w14:paraId="00000123">
            <w:pPr>
              <w:rPr>
                <w:rFonts w:ascii="Merriweather" w:cs="Merriweather" w:eastAsia="Merriweather" w:hAnsi="Merriweather"/>
                <w:color w:val="ffffff"/>
              </w:rPr>
            </w:pPr>
            <w:r w:rsidDel="00000000" w:rsidR="00000000" w:rsidRPr="00000000">
              <w:rPr>
                <w:rtl w:val="0"/>
              </w:rPr>
            </w:r>
          </w:p>
        </w:tc>
      </w:tr>
      <w:tr>
        <w:trPr>
          <w:cantSplit w:val="0"/>
          <w:tblHeader w:val="0"/>
        </w:trPr>
        <w:tc>
          <w:tcPr/>
          <w:p w:rsidR="00000000" w:rsidDel="00000000" w:rsidP="00000000" w:rsidRDefault="00000000" w:rsidRPr="00000000" w14:paraId="00000124">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1</w:t>
            </w:r>
          </w:p>
        </w:tc>
        <w:tc>
          <w:tcPr/>
          <w:p w:rsidR="00000000" w:rsidDel="00000000" w:rsidP="00000000" w:rsidRDefault="00000000" w:rsidRPr="00000000" w14:paraId="00000125">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Scheduled for 2022</w:t>
            </w:r>
          </w:p>
        </w:tc>
        <w:tc>
          <w:tcPr/>
          <w:p w:rsidR="00000000" w:rsidDel="00000000" w:rsidP="00000000" w:rsidRDefault="00000000" w:rsidRPr="00000000" w14:paraId="00000126">
            <w:pPr>
              <w:rPr>
                <w:rFonts w:ascii="Merriweather" w:cs="Merriweather" w:eastAsia="Merriweather" w:hAnsi="Merriweather"/>
              </w:rPr>
            </w:pPr>
            <w:r w:rsidDel="00000000" w:rsidR="00000000" w:rsidRPr="00000000">
              <w:rPr>
                <w:rFonts w:ascii="Quattrocento Sans" w:cs="Quattrocento Sans" w:eastAsia="Quattrocento Sans" w:hAnsi="Quattrocento Sans"/>
                <w:sz w:val="21"/>
                <w:szCs w:val="21"/>
                <w:highlight w:val="white"/>
                <w:rtl w:val="0"/>
              </w:rPr>
              <w:t xml:space="preserve">The Asian Conference on Education &amp; International Development (ACEID2023). Topic: "Why Does a Student’s Perspective Matter? Understanding the Relationship Between College Transition and Academic Wellbeing: A Critical Realist Perspective"</w:t>
            </w:r>
            <w:r w:rsidDel="00000000" w:rsidR="00000000" w:rsidRPr="00000000">
              <w:rPr>
                <w:rtl w:val="0"/>
              </w:rPr>
            </w:r>
          </w:p>
        </w:tc>
        <w:tc>
          <w:tcPr/>
          <w:p w:rsidR="00000000" w:rsidDel="00000000" w:rsidP="00000000" w:rsidRDefault="00000000" w:rsidRPr="00000000" w14:paraId="00000127">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Conference</w:t>
            </w:r>
          </w:p>
        </w:tc>
      </w:tr>
      <w:tr>
        <w:trPr>
          <w:cantSplit w:val="0"/>
          <w:tblHeader w:val="0"/>
        </w:trPr>
        <w:tc>
          <w:tcPr/>
          <w:p w:rsidR="00000000" w:rsidDel="00000000" w:rsidP="00000000" w:rsidRDefault="00000000" w:rsidRPr="00000000" w14:paraId="00000128">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2</w:t>
            </w:r>
          </w:p>
        </w:tc>
        <w:tc>
          <w:tcPr/>
          <w:p w:rsidR="00000000" w:rsidDel="00000000" w:rsidP="00000000" w:rsidRDefault="00000000" w:rsidRPr="00000000" w14:paraId="00000129">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2A">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2018</w:t>
            </w:r>
          </w:p>
        </w:tc>
        <w:tc>
          <w:tcPr/>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Khojanashvili, L. (2018). Criminal Police Officers Attitudes Towards the role of teaching and Education in Police activites. The IIER International conference (pp. 6-11). Odisha: Institute of Research and Journals.</w:t>
            </w:r>
          </w:p>
        </w:tc>
        <w:tc>
          <w:tcPr/>
          <w:p w:rsidR="00000000" w:rsidDel="00000000" w:rsidP="00000000" w:rsidRDefault="00000000" w:rsidRPr="00000000" w14:paraId="0000012D">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Conference Thesis</w:t>
            </w:r>
          </w:p>
        </w:tc>
      </w:tr>
      <w:tr>
        <w:trPr>
          <w:cantSplit w:val="0"/>
          <w:tblHeader w:val="0"/>
        </w:trPr>
        <w:tc>
          <w:tcPr/>
          <w:p w:rsidR="00000000" w:rsidDel="00000000" w:rsidP="00000000" w:rsidRDefault="00000000" w:rsidRPr="00000000" w14:paraId="0000012E">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3</w:t>
            </w:r>
          </w:p>
        </w:tc>
        <w:tc>
          <w:tcPr/>
          <w:p w:rsidR="00000000" w:rsidDel="00000000" w:rsidP="00000000" w:rsidRDefault="00000000" w:rsidRPr="00000000" w14:paraId="0000012F">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2017</w:t>
            </w:r>
          </w:p>
        </w:tc>
        <w:tc>
          <w:tcPr/>
          <w:p w:rsidR="00000000" w:rsidDel="00000000" w:rsidP="00000000" w:rsidRDefault="00000000" w:rsidRPr="00000000" w14:paraId="00000130">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"Criminal Police O</w:t>
            </w:r>
            <w:r w:rsidDel="00000000" w:rsidR="00000000" w:rsidRPr="00000000">
              <w:rPr>
                <w:rFonts w:ascii="Times New Roman" w:cs="Times New Roman" w:eastAsia="Times New Roman" w:hAnsi="Times New Roman"/>
                <w:rtl w:val="0"/>
              </w:rPr>
              <w:t xml:space="preserve">ﬃ</w:t>
            </w:r>
            <w:r w:rsidDel="00000000" w:rsidR="00000000" w:rsidRPr="00000000">
              <w:rPr>
                <w:rFonts w:ascii="Merriweather" w:cs="Merriweather" w:eastAsia="Merriweather" w:hAnsi="Merriweather"/>
                <w:rtl w:val="0"/>
              </w:rPr>
              <w:t xml:space="preserve">cers Attitudes Towards The Role of Teaching and Education in Police Activities", Georgian National University 2017</w:t>
            </w:r>
          </w:p>
        </w:tc>
        <w:tc>
          <w:tcPr/>
          <w:p w:rsidR="00000000" w:rsidDel="00000000" w:rsidP="00000000" w:rsidRDefault="00000000" w:rsidRPr="00000000" w14:paraId="00000131">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Conference Thesis</w:t>
            </w:r>
          </w:p>
        </w:tc>
      </w:tr>
      <w:tr>
        <w:trPr>
          <w:cantSplit w:val="0"/>
          <w:tblHeader w:val="0"/>
        </w:trPr>
        <w:tc>
          <w:tcPr/>
          <w:p w:rsidR="00000000" w:rsidDel="00000000" w:rsidP="00000000" w:rsidRDefault="00000000" w:rsidRPr="00000000" w14:paraId="00000132">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4</w:t>
            </w:r>
          </w:p>
        </w:tc>
        <w:tc>
          <w:tcPr/>
          <w:p w:rsidR="00000000" w:rsidDel="00000000" w:rsidP="00000000" w:rsidRDefault="00000000" w:rsidRPr="00000000" w14:paraId="00000133">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2016</w:t>
            </w:r>
          </w:p>
        </w:tc>
        <w:tc>
          <w:tcPr/>
          <w:p w:rsidR="00000000" w:rsidDel="00000000" w:rsidP="00000000" w:rsidRDefault="00000000" w:rsidRPr="00000000" w14:paraId="00000134">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 Psycho-social risk-factors of criminal behavior and their role in crime preventive measures", TAIEX abstract booklet, Tbilisi 2016</w:t>
            </w:r>
          </w:p>
        </w:tc>
        <w:tc>
          <w:tcPr/>
          <w:p w:rsidR="00000000" w:rsidDel="00000000" w:rsidP="00000000" w:rsidRDefault="00000000" w:rsidRPr="00000000" w14:paraId="00000135">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Abstract booklet</w:t>
            </w:r>
          </w:p>
        </w:tc>
      </w:tr>
      <w:tr>
        <w:trPr>
          <w:cantSplit w:val="0"/>
          <w:tblHeader w:val="0"/>
        </w:trPr>
        <w:tc>
          <w:tcPr/>
          <w:p w:rsidR="00000000" w:rsidDel="00000000" w:rsidP="00000000" w:rsidRDefault="00000000" w:rsidRPr="00000000" w14:paraId="00000136">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5</w:t>
            </w:r>
          </w:p>
        </w:tc>
        <w:tc>
          <w:tcPr/>
          <w:p w:rsidR="00000000" w:rsidDel="00000000" w:rsidP="00000000" w:rsidRDefault="00000000" w:rsidRPr="00000000" w14:paraId="00000137">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2013</w:t>
            </w:r>
          </w:p>
        </w:tc>
        <w:tc>
          <w:tcPr/>
          <w:p w:rsidR="00000000" w:rsidDel="00000000" w:rsidP="00000000" w:rsidRDefault="00000000" w:rsidRPr="00000000" w14:paraId="00000138">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"Role of Psychology in Law enforcement subordinate Educational institutions" Conference Thesis, Lviv, 2013</w:t>
            </w:r>
          </w:p>
        </w:tc>
        <w:tc>
          <w:tcPr/>
          <w:p w:rsidR="00000000" w:rsidDel="00000000" w:rsidP="00000000" w:rsidRDefault="00000000" w:rsidRPr="00000000" w14:paraId="00000139">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Conference Thesis</w:t>
            </w:r>
          </w:p>
        </w:tc>
      </w:tr>
    </w:tbl>
    <w:p w:rsidR="00000000" w:rsidDel="00000000" w:rsidP="00000000" w:rsidRDefault="00000000" w:rsidRPr="00000000" w14:paraId="0000013A">
      <w:pPr>
        <w:spacing w:after="0" w:line="24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3B">
      <w:pPr>
        <w:spacing w:after="0" w:line="240" w:lineRule="auto"/>
        <w:rPr/>
      </w:pPr>
      <w:r w:rsidDel="00000000" w:rsidR="00000000" w:rsidRPr="00000000">
        <w:rPr>
          <w:rtl w:val="0"/>
        </w:rPr>
      </w:r>
    </w:p>
    <w:p w:rsidR="00000000" w:rsidDel="00000000" w:rsidP="00000000" w:rsidRDefault="00000000" w:rsidRPr="00000000" w14:paraId="0000013C">
      <w:pPr>
        <w:spacing w:after="0" w:line="240" w:lineRule="auto"/>
        <w:rPr/>
      </w:pPr>
      <w:r w:rsidDel="00000000" w:rsidR="00000000" w:rsidRPr="00000000">
        <w:rPr>
          <w:rtl w:val="0"/>
        </w:rPr>
      </w:r>
    </w:p>
    <w:p w:rsidR="00000000" w:rsidDel="00000000" w:rsidP="00000000" w:rsidRDefault="00000000" w:rsidRPr="00000000" w14:paraId="0000013D">
      <w:pPr>
        <w:spacing w:after="0" w:line="240" w:lineRule="auto"/>
        <w:rPr/>
      </w:pPr>
      <w:r w:rsidDel="00000000" w:rsidR="00000000" w:rsidRPr="00000000">
        <w:rPr>
          <w:rtl w:val="0"/>
        </w:rPr>
      </w:r>
    </w:p>
    <w:p w:rsidR="00000000" w:rsidDel="00000000" w:rsidP="00000000" w:rsidRDefault="00000000" w:rsidRPr="00000000" w14:paraId="0000013E">
      <w:pPr>
        <w:spacing w:after="0" w:line="240" w:lineRule="auto"/>
        <w:rPr/>
      </w:pPr>
      <w:r w:rsidDel="00000000" w:rsidR="00000000" w:rsidRPr="00000000">
        <w:rPr>
          <w:rtl w:val="0"/>
        </w:rPr>
      </w:r>
    </w:p>
    <w:p w:rsidR="00000000" w:rsidDel="00000000" w:rsidP="00000000" w:rsidRDefault="00000000" w:rsidRPr="00000000" w14:paraId="0000013F">
      <w:pPr>
        <w:spacing w:after="0" w:line="240" w:lineRule="auto"/>
        <w:jc w:val="center"/>
        <w:rPr>
          <w:b w:val="1"/>
          <w:sz w:val="24"/>
          <w:szCs w:val="24"/>
        </w:rPr>
      </w:pPr>
      <w:r w:rsidDel="00000000" w:rsidR="00000000" w:rsidRPr="00000000">
        <w:rPr>
          <w:b w:val="1"/>
          <w:sz w:val="24"/>
          <w:szCs w:val="24"/>
          <w:rtl w:val="0"/>
        </w:rPr>
        <w:t xml:space="preserve">NETWORKS AND MEMBERSHIPS</w:t>
      </w:r>
    </w:p>
    <w:p w:rsidR="00000000" w:rsidDel="00000000" w:rsidP="00000000" w:rsidRDefault="00000000" w:rsidRPr="00000000" w14:paraId="00000140">
      <w:pPr>
        <w:spacing w:after="0" w:line="240" w:lineRule="auto"/>
        <w:jc w:val="center"/>
        <w:rPr>
          <w:b w:val="1"/>
          <w:sz w:val="24"/>
          <w:szCs w:val="24"/>
        </w:rPr>
      </w:pPr>
      <w:r w:rsidDel="00000000" w:rsidR="00000000" w:rsidRPr="00000000">
        <w:rPr>
          <w:rtl w:val="0"/>
        </w:rPr>
      </w:r>
    </w:p>
    <w:tbl>
      <w:tblPr>
        <w:tblStyle w:val="Table9"/>
        <w:tblW w:w="104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7"/>
        <w:gridCol w:w="1430"/>
        <w:gridCol w:w="6089"/>
        <w:gridCol w:w="2524"/>
        <w:tblGridChange w:id="0">
          <w:tblGrid>
            <w:gridCol w:w="437"/>
            <w:gridCol w:w="1430"/>
            <w:gridCol w:w="6089"/>
            <w:gridCol w:w="2524"/>
          </w:tblGrid>
        </w:tblGridChange>
      </w:tblGrid>
      <w:tr>
        <w:trPr>
          <w:cantSplit w:val="0"/>
          <w:tblHeader w:val="0"/>
        </w:trPr>
        <w:tc>
          <w:tcPr/>
          <w:p w:rsidR="00000000" w:rsidDel="00000000" w:rsidP="00000000" w:rsidRDefault="00000000" w:rsidRPr="00000000" w14:paraId="00000141">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1</w:t>
            </w:r>
          </w:p>
        </w:tc>
        <w:tc>
          <w:tcPr/>
          <w:p w:rsidR="00000000" w:rsidDel="00000000" w:rsidP="00000000" w:rsidRDefault="00000000" w:rsidRPr="00000000" w14:paraId="00000142">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International A</w:t>
            </w:r>
            <w:r w:rsidDel="00000000" w:rsidR="00000000" w:rsidRPr="00000000">
              <w:rPr>
                <w:rFonts w:ascii="Times New Roman" w:cs="Times New Roman" w:eastAsia="Times New Roman" w:hAnsi="Times New Roman"/>
                <w:rtl w:val="0"/>
              </w:rPr>
              <w:t xml:space="preserve">ﬃ</w:t>
            </w:r>
            <w:r w:rsidDel="00000000" w:rsidR="00000000" w:rsidRPr="00000000">
              <w:rPr>
                <w:rFonts w:ascii="Merriweather" w:cs="Merriweather" w:eastAsia="Merriweather" w:hAnsi="Merriweather"/>
                <w:rtl w:val="0"/>
              </w:rPr>
              <w:t xml:space="preserve">liate Member</w:t>
            </w:r>
          </w:p>
        </w:tc>
        <w:tc>
          <w:tcPr/>
          <w:p w:rsidR="00000000" w:rsidDel="00000000" w:rsidP="00000000" w:rsidRDefault="00000000" w:rsidRPr="00000000" w14:paraId="00000143">
            <w:pPr>
              <w:rPr>
                <w:rFonts w:ascii="Merriweather" w:cs="Merriweather" w:eastAsia="Merriweather" w:hAnsi="Merriweather"/>
              </w:rPr>
            </w:pPr>
            <w:sdt>
              <w:sdtPr>
                <w:tag w:val="goog_rdk_6"/>
              </w:sdtPr>
              <w:sdtContent>
                <w:r w:rsidDel="00000000" w:rsidR="00000000" w:rsidRPr="00000000">
                  <w:rPr>
                    <w:rFonts w:ascii="Cardo" w:cs="Cardo" w:eastAsia="Cardo" w:hAnsi="Cardo"/>
                    <w:rtl w:val="0"/>
                  </w:rPr>
                  <w:t xml:space="preserve">American Psychological Association (APA). APA is the leading scientiﬁc and professional organization representing psychology in the United States, with more than 118,000 researchers, educators, clinicians, consultants and students as its members. The mission of the organization is to promote the advancement, communication, and application of psychological science and knowledge to beneﬁt society and improve lives.</w:t>
                </w:r>
              </w:sdtContent>
            </w:sdt>
          </w:p>
        </w:tc>
        <w:tc>
          <w:tcPr/>
          <w:p w:rsidR="00000000" w:rsidDel="00000000" w:rsidP="00000000" w:rsidRDefault="00000000" w:rsidRPr="00000000" w14:paraId="00000144">
            <w:pPr>
              <w:rPr>
                <w:rFonts w:ascii="Merriweather" w:cs="Merriweather" w:eastAsia="Merriweather" w:hAnsi="Merriweather"/>
              </w:rPr>
            </w:pPr>
            <w:r w:rsidDel="00000000" w:rsidR="00000000" w:rsidRPr="00000000">
              <w:rPr>
                <w:rtl w:val="0"/>
              </w:rPr>
            </w:r>
          </w:p>
        </w:tc>
      </w:tr>
      <w:tr>
        <w:trPr>
          <w:cantSplit w:val="0"/>
          <w:tblHeader w:val="0"/>
        </w:trPr>
        <w:tc>
          <w:tcPr/>
          <w:p w:rsidR="00000000" w:rsidDel="00000000" w:rsidP="00000000" w:rsidRDefault="00000000" w:rsidRPr="00000000" w14:paraId="00000145">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2</w:t>
            </w:r>
          </w:p>
        </w:tc>
        <w:tc>
          <w:tcPr/>
          <w:p w:rsidR="00000000" w:rsidDel="00000000" w:rsidP="00000000" w:rsidRDefault="00000000" w:rsidRPr="00000000" w14:paraId="00000146">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Member</w:t>
            </w:r>
          </w:p>
        </w:tc>
        <w:tc>
          <w:tcPr/>
          <w:p w:rsidR="00000000" w:rsidDel="00000000" w:rsidP="00000000" w:rsidRDefault="00000000" w:rsidRPr="00000000" w14:paraId="00000147">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Middle East Psychological Association (MEPA). The Middle  East Psychological Association (MEPA) was established in November 2010, to unify psychologists and other mental health practitioners in the Middle East. The Middle East Psychological Association has several goals. For one, it aims to unify all of the psychologists and mental health clinicians in the Middle East. The organization also aims to be a resource for the Middle East community and to destigmatize the practice of psychology, which has traditionally been seen as a Western phenomenon.  </w:t>
            </w:r>
          </w:p>
        </w:tc>
        <w:tc>
          <w:tcPr/>
          <w:p w:rsidR="00000000" w:rsidDel="00000000" w:rsidP="00000000" w:rsidRDefault="00000000" w:rsidRPr="00000000" w14:paraId="00000148">
            <w:pPr>
              <w:rPr>
                <w:rFonts w:ascii="Merriweather" w:cs="Merriweather" w:eastAsia="Merriweather" w:hAnsi="Merriweather"/>
              </w:rPr>
            </w:pPr>
            <w:r w:rsidDel="00000000" w:rsidR="00000000" w:rsidRPr="00000000">
              <w:rPr>
                <w:rtl w:val="0"/>
              </w:rPr>
            </w:r>
          </w:p>
        </w:tc>
      </w:tr>
    </w:tbl>
    <w:p w:rsidR="00000000" w:rsidDel="00000000" w:rsidP="00000000" w:rsidRDefault="00000000" w:rsidRPr="00000000" w14:paraId="00000149">
      <w:pPr>
        <w:spacing w:after="0" w:line="240" w:lineRule="auto"/>
        <w:rPr/>
      </w:pPr>
      <w:r w:rsidDel="00000000" w:rsidR="00000000" w:rsidRPr="00000000">
        <w:rPr>
          <w:rtl w:val="0"/>
        </w:rPr>
      </w:r>
    </w:p>
    <w:sectPr>
      <w:headerReference r:id="rId9" w:type="default"/>
      <w:footerReference r:id="rId10" w:type="default"/>
      <w:pgSz w:h="15840" w:w="12240" w:orient="portrait"/>
      <w:pgMar w:bottom="567" w:top="669" w:left="1134" w:right="616" w:header="142" w:footer="8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Arial Unicode MS"/>
  <w:font w:name="Cardo">
    <w:embedRegular w:fontKey="{00000000-0000-0000-0000-000000000000}" r:id="rId1" w:subsetted="0"/>
    <w:embedBold w:fontKey="{00000000-0000-0000-0000-000000000000}" r:id="rId2" w:subsetted="0"/>
    <w:embedItalic w:fontKey="{00000000-0000-0000-0000-000000000000}" r:id="rId3" w:subsetted="0"/>
  </w:font>
  <w:font w:name="Arim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Symbol"/>
  <w:font w:name="Quattrocento Sans">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Merriweather">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Nova Mono">
    <w:embedRegular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B">
    <w:pPr>
      <w:pBdr>
        <w:top w:space="0" w:sz="0" w:val="nil"/>
        <w:left w:space="0" w:sz="0" w:val="nil"/>
        <w:bottom w:space="0" w:sz="0" w:val="nil"/>
        <w:right w:space="0" w:sz="0" w:val="nil"/>
        <w:between w:space="0" w:sz="0" w:val="nil"/>
      </w:pBdr>
      <w:tabs>
        <w:tab w:val="left" w:leader="none" w:pos="2835"/>
        <w:tab w:val="right" w:leader="none" w:pos="10375"/>
      </w:tabs>
      <w:spacing w:after="0" w:line="240" w:lineRule="auto"/>
      <w:jc w:val="right"/>
      <w:rPr>
        <w:rFonts w:ascii="Calibri" w:cs="Calibri" w:eastAsia="Calibri" w:hAnsi="Calibri"/>
        <w:color w:val="00000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tabs>
        <w:tab w:val="center" w:leader="none" w:pos="4844"/>
        <w:tab w:val="right" w:leader="none" w:pos="9689"/>
      </w:tabs>
      <w:spacing w:after="0" w:line="240" w:lineRule="auto"/>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A">
    <w:pPr>
      <w:pBdr>
        <w:top w:space="0" w:sz="0" w:val="nil"/>
        <w:left w:space="0" w:sz="0" w:val="nil"/>
        <w:bottom w:space="0" w:sz="0" w:val="nil"/>
        <w:right w:space="0" w:sz="0" w:val="nil"/>
        <w:between w:space="0" w:sz="0" w:val="nil"/>
      </w:pBdr>
      <w:tabs>
        <w:tab w:val="center" w:leader="none" w:pos="4844"/>
        <w:tab w:val="right" w:leader="none" w:pos="9689"/>
      </w:tabs>
      <w:spacing w:after="0" w:line="240" w:lineRule="auto"/>
      <w:jc w:val="center"/>
      <w:rPr>
        <w:color w:val="000000"/>
        <w:sz w:val="18"/>
        <w:szCs w:val="18"/>
      </w:rPr>
    </w:pPr>
    <w:r w:rsidDel="00000000" w:rsidR="00000000" w:rsidRPr="00000000">
      <w:rPr>
        <w:rFonts w:ascii="Calibri" w:cs="Calibri" w:eastAsia="Calibri" w:hAnsi="Calibri"/>
        <w:b w:val="1"/>
        <w:color w:val="92d050"/>
        <w:sz w:val="32"/>
        <w:szCs w:val="32"/>
        <w:rtl w:val="0"/>
      </w:rPr>
      <w:t xml:space="preserve">                                     </w:t>
    </w:r>
    <w:r w:rsidDel="00000000" w:rsidR="00000000" w:rsidRPr="00000000">
      <w:rPr>
        <w:rFonts w:ascii="Times New Roman" w:cs="Times New Roman" w:eastAsia="Times New Roman" w:hAnsi="Times New Roman"/>
        <w:b w:val="1"/>
        <w:color w:val="92d050"/>
        <w:sz w:val="32"/>
        <w:szCs w:val="32"/>
        <w:rtl w:val="0"/>
      </w:rPr>
      <w:t xml:space="preserve">CV</w:t>
    </w:r>
    <w:r w:rsidDel="00000000" w:rsidR="00000000" w:rsidRPr="00000000">
      <w:rPr>
        <w:rFonts w:ascii="Times New Roman" w:cs="Times New Roman" w:eastAsia="Times New Roman" w:hAnsi="Times New Roman"/>
        <w:b w:val="1"/>
        <w:color w:val="1593cb"/>
        <w:sz w:val="32"/>
        <w:szCs w:val="32"/>
        <w:rtl w:val="0"/>
      </w:rPr>
      <w:t xml:space="preserve">  </w:t>
    </w:r>
    <w:r w:rsidDel="00000000" w:rsidR="00000000" w:rsidRPr="00000000">
      <w:rPr>
        <w:rFonts w:ascii="Times New Roman" w:cs="Times New Roman" w:eastAsia="Times New Roman" w:hAnsi="Times New Roman"/>
        <w:color w:val="1593cb"/>
        <w:sz w:val="28"/>
        <w:szCs w:val="2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0" distT="0" distL="0" distR="0">
          <wp:extent cx="1095375" cy="1095375"/>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95375" cy="109537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1593cb"/>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1593cb"/>
        <w:sz w:val="28"/>
        <w:szCs w:val="28"/>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ka-G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ListParagraph">
    <w:name w:val="List Paragraph"/>
    <w:basedOn w:val="Normal"/>
    <w:uiPriority w:val="34"/>
    <w:qFormat w:val="1"/>
    <w:rsid w:val="00C92B4B"/>
    <w:pPr>
      <w:spacing w:after="200" w:line="276" w:lineRule="auto"/>
      <w:ind w:left="720"/>
      <w:contextualSpacing w:val="1"/>
    </w:pPr>
    <w:rPr>
      <w:rFonts w:cs="Times New Roman"/>
    </w:rPr>
  </w:style>
  <w:style w:type="paragraph" w:styleId="ECVRightColumn" w:customStyle="1">
    <w:name w:val="_ECV_RightColumn"/>
    <w:basedOn w:val="Normal"/>
    <w:rsid w:val="00C92B4B"/>
    <w:pPr>
      <w:widowControl w:val="0"/>
      <w:suppressLineNumbers w:val="1"/>
      <w:suppressAutoHyphens w:val="1"/>
      <w:spacing w:after="0" w:before="62" w:line="240" w:lineRule="auto"/>
    </w:pPr>
    <w:rPr>
      <w:rFonts w:ascii="Arial" w:cs="Mangal" w:eastAsia="SimSun" w:hAnsi="Arial"/>
      <w:color w:val="404040"/>
      <w:spacing w:val="-6"/>
      <w:kern w:val="1"/>
      <w:sz w:val="16"/>
      <w:szCs w:val="24"/>
      <w:lang w:bidi="hi-IN" w:eastAsia="zh-CN" w:val="en-GB"/>
    </w:rPr>
  </w:style>
  <w:style w:type="paragraph" w:styleId="Header">
    <w:name w:val="header"/>
    <w:basedOn w:val="Normal"/>
    <w:link w:val="HeaderChar"/>
    <w:uiPriority w:val="99"/>
    <w:unhideWhenUsed w:val="1"/>
    <w:rsid w:val="00C92B4B"/>
    <w:pPr>
      <w:tabs>
        <w:tab w:val="center" w:pos="4844"/>
        <w:tab w:val="right" w:pos="9689"/>
      </w:tabs>
      <w:spacing w:after="0" w:line="240" w:lineRule="auto"/>
    </w:pPr>
    <w:rPr>
      <w:rFonts w:cs="Times New Roman"/>
    </w:rPr>
  </w:style>
  <w:style w:type="character" w:styleId="HeaderChar" w:customStyle="1">
    <w:name w:val="Header Char"/>
    <w:basedOn w:val="DefaultParagraphFont"/>
    <w:link w:val="Header"/>
    <w:uiPriority w:val="99"/>
    <w:rsid w:val="00C92B4B"/>
    <w:rPr>
      <w:rFonts w:ascii="Calibri" w:cs="Times New Roman" w:eastAsia="Calibri" w:hAnsi="Calibri"/>
    </w:rPr>
  </w:style>
  <w:style w:type="paragraph" w:styleId="Footer">
    <w:name w:val="footer"/>
    <w:basedOn w:val="Normal"/>
    <w:link w:val="FooterChar"/>
    <w:unhideWhenUsed w:val="1"/>
    <w:rsid w:val="00C92B4B"/>
    <w:pPr>
      <w:tabs>
        <w:tab w:val="center" w:pos="4844"/>
        <w:tab w:val="right" w:pos="9689"/>
      </w:tabs>
      <w:spacing w:after="0" w:line="240" w:lineRule="auto"/>
    </w:pPr>
    <w:rPr>
      <w:rFonts w:cs="Times New Roman"/>
    </w:rPr>
  </w:style>
  <w:style w:type="character" w:styleId="FooterChar" w:customStyle="1">
    <w:name w:val="Footer Char"/>
    <w:basedOn w:val="DefaultParagraphFont"/>
    <w:link w:val="Footer"/>
    <w:rsid w:val="00C92B4B"/>
    <w:rPr>
      <w:rFonts w:ascii="Calibri" w:cs="Times New Roman" w:eastAsia="Calibri" w:hAnsi="Calibri"/>
    </w:rPr>
  </w:style>
  <w:style w:type="character" w:styleId="Hyperlink">
    <w:name w:val="Hyperlink"/>
    <w:basedOn w:val="DefaultParagraphFont"/>
    <w:unhideWhenUsed w:val="1"/>
    <w:rsid w:val="00C6480E"/>
    <w:rPr>
      <w:color w:val="f49100" w:themeColor="hyperlink"/>
      <w:u w:val="single"/>
    </w:rPr>
  </w:style>
  <w:style w:type="paragraph" w:styleId="BodyTextIndent">
    <w:name w:val="Body Text Indent"/>
    <w:basedOn w:val="Normal"/>
    <w:link w:val="BodyTextIndentChar"/>
    <w:rsid w:val="000A0923"/>
    <w:pPr>
      <w:spacing w:after="0" w:line="360" w:lineRule="auto"/>
      <w:ind w:firstLine="567"/>
      <w:jc w:val="both"/>
    </w:pPr>
    <w:rPr>
      <w:rFonts w:ascii="CHVEULEBRIVY A&amp;V" w:cs="Times New Roman" w:eastAsia="Times New Roman" w:hAnsi="CHVEULEBRIVY A&amp;V"/>
      <w:szCs w:val="20"/>
      <w:lang w:eastAsia="ru-RU"/>
    </w:rPr>
  </w:style>
  <w:style w:type="character" w:styleId="BodyTextIndentChar" w:customStyle="1">
    <w:name w:val="Body Text Indent Char"/>
    <w:basedOn w:val="DefaultParagraphFont"/>
    <w:link w:val="BodyTextIndent"/>
    <w:rsid w:val="000A0923"/>
    <w:rPr>
      <w:rFonts w:ascii="CHVEULEBRIVY A&amp;V" w:cs="Times New Roman" w:eastAsia="Times New Roman" w:hAnsi="CHVEULEBRIVY A&amp;V"/>
      <w:szCs w:val="20"/>
      <w:lang w:eastAsia="ru-RU"/>
    </w:rPr>
  </w:style>
  <w:style w:type="paragraph" w:styleId="FootnoteText">
    <w:name w:val="footnote text"/>
    <w:basedOn w:val="Normal"/>
    <w:link w:val="FootnoteTextChar"/>
    <w:semiHidden w:val="1"/>
    <w:rsid w:val="000A0923"/>
    <w:pPr>
      <w:spacing w:after="0" w:line="240" w:lineRule="auto"/>
    </w:pPr>
    <w:rPr>
      <w:rFonts w:ascii="Times New Roman" w:cs="Times New Roman" w:eastAsia="Times New Roman" w:hAnsi="Times New Roman"/>
      <w:sz w:val="20"/>
      <w:szCs w:val="20"/>
      <w:lang w:val="ru-RU"/>
    </w:rPr>
  </w:style>
  <w:style w:type="character" w:styleId="FootnoteTextChar" w:customStyle="1">
    <w:name w:val="Footnote Text Char"/>
    <w:basedOn w:val="DefaultParagraphFont"/>
    <w:link w:val="FootnoteText"/>
    <w:semiHidden w:val="1"/>
    <w:rsid w:val="000A0923"/>
    <w:rPr>
      <w:rFonts w:ascii="Times New Roman" w:cs="Times New Roman" w:eastAsia="Times New Roman" w:hAnsi="Times New Roman"/>
      <w:sz w:val="20"/>
      <w:szCs w:val="20"/>
      <w:lang w:val="ru-RU"/>
    </w:rPr>
  </w:style>
  <w:style w:type="character" w:styleId="FootnoteReference">
    <w:name w:val="footnote reference"/>
    <w:semiHidden w:val="1"/>
    <w:rsid w:val="000A0923"/>
    <w:rPr>
      <w:vertAlign w:val="superscript"/>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paragraph" w:styleId="HTMLPreformatted">
    <w:name w:val="HTML Preformatted"/>
    <w:basedOn w:val="Normal"/>
    <w:link w:val="HTMLPreformattedChar"/>
    <w:uiPriority w:val="99"/>
    <w:semiHidden w:val="1"/>
    <w:unhideWhenUsed w:val="1"/>
    <w:rsid w:val="00F810AA"/>
    <w:pPr>
      <w:spacing w:after="0" w:line="240" w:lineRule="auto"/>
    </w:pPr>
    <w:rPr>
      <w:rFonts w:ascii="Consolas" w:hAnsi="Consolas"/>
      <w:sz w:val="20"/>
      <w:szCs w:val="20"/>
    </w:rPr>
  </w:style>
  <w:style w:type="character" w:styleId="HTMLPreformattedChar" w:customStyle="1">
    <w:name w:val="HTML Preformatted Char"/>
    <w:basedOn w:val="DefaultParagraphFont"/>
    <w:link w:val="HTMLPreformatted"/>
    <w:uiPriority w:val="99"/>
    <w:semiHidden w:val="1"/>
    <w:rsid w:val="00F810AA"/>
    <w:rPr>
      <w:rFonts w:ascii="Consolas" w:hAnsi="Consolas"/>
      <w:sz w:val="20"/>
      <w:szCs w:val="20"/>
    </w:rPr>
  </w:style>
  <w:style w:type="table" w:styleId="TableGrid">
    <w:name w:val="Table Grid"/>
    <w:basedOn w:val="TableNormal"/>
    <w:uiPriority w:val="39"/>
    <w:rsid w:val="00B757F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E7442B"/>
    <w:rPr>
      <w:color w:val="605e5c"/>
      <w:shd w:color="auto" w:fill="e1dfdd" w:val="clear"/>
    </w:rPr>
  </w:style>
  <w:style w:type="paragraph" w:styleId="Bibliography">
    <w:name w:val="Bibliography"/>
    <w:basedOn w:val="Normal"/>
    <w:next w:val="Normal"/>
    <w:uiPriority w:val="37"/>
    <w:unhideWhenUsed w:val="1"/>
    <w:rsid w:val="00A71129"/>
    <w:pPr>
      <w:spacing w:after="0" w:line="240" w:lineRule="auto"/>
    </w:pPr>
    <w:rPr>
      <w:rFonts w:asciiTheme="minorHAnsi" w:cstheme="minorBidi" w:eastAsiaTheme="minorHAnsi" w:hAnsiTheme="minorHAnsi"/>
      <w:sz w:val="24"/>
      <w:szCs w:val="24"/>
      <w:lang w:val="en-KW"/>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L.khojanashvili@gmail.com" TargetMode="External"/><Relationship Id="rId8" Type="http://schemas.openxmlformats.org/officeDocument/2006/relationships/hyperlink" Target="mailto:Lasha.Khojanashvili@tsu.ge"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boldItalic.ttf"/><Relationship Id="rId10" Type="http://schemas.openxmlformats.org/officeDocument/2006/relationships/font" Target="fonts/QuattrocentoSans-italic.ttf"/><Relationship Id="rId13" Type="http://schemas.openxmlformats.org/officeDocument/2006/relationships/font" Target="fonts/Merriweather-bold.ttf"/><Relationship Id="rId12" Type="http://schemas.openxmlformats.org/officeDocument/2006/relationships/font" Target="fonts/Merriweather-regular.ttf"/><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Arimo-regular.ttf"/><Relationship Id="rId9" Type="http://schemas.openxmlformats.org/officeDocument/2006/relationships/font" Target="fonts/QuattrocentoSans-bold.ttf"/><Relationship Id="rId15" Type="http://schemas.openxmlformats.org/officeDocument/2006/relationships/font" Target="fonts/Merriweather-boldItalic.ttf"/><Relationship Id="rId14" Type="http://schemas.openxmlformats.org/officeDocument/2006/relationships/font" Target="fonts/Merriweather-italic.ttf"/><Relationship Id="rId16" Type="http://schemas.openxmlformats.org/officeDocument/2006/relationships/font" Target="fonts/NovaMono-regular.ttf"/><Relationship Id="rId5" Type="http://schemas.openxmlformats.org/officeDocument/2006/relationships/font" Target="fonts/Arimo-bold.ttf"/><Relationship Id="rId6" Type="http://schemas.openxmlformats.org/officeDocument/2006/relationships/font" Target="fonts/Arimo-italic.ttf"/><Relationship Id="rId7" Type="http://schemas.openxmlformats.org/officeDocument/2006/relationships/font" Target="fonts/Arimo-boldItalic.ttf"/><Relationship Id="rId8" Type="http://schemas.openxmlformats.org/officeDocument/2006/relationships/font" Target="fonts/QuattrocentoSans-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XTQSrJSOfV1cynFO/8zh3EYew==">CgMxLjAaJAoBMBIfCh0IB0IZCgxNZXJyaXdlYXRoZXISCU5vdmEgTW9ubxogCgExEhsKGQgHQhUKDE1lcnJpd2VhdGhlchIFQ2FyZG8aJAoBMhIfCh0IB0IZCgxNZXJyaXdlYXRoZXISCU5vdmEgTW9ubxorCgEzEiYKJAgHQiAKDE1lcnJpd2VhdGhlchIQQXJpYWwgVW5pY29kZSBNUxorCgE0EiYKJAgHQiAKDE1lcnJpd2VhdGhlchIQQXJpYWwgVW5pY29kZSBNUxogCgE1EhsKGQgHQhUKDE1lcnJpd2VhdGhlchIFQ2FyZG8aIAoBNhIbChkIB0IVCgxNZXJyaXdlYXRoZXISBUNhcmRvMghoLmdqZGd4czIOaC5zdWg5bXpkdnExN2U4AHIhMXp5SFNkZjB1YXJDNkIzYk4wSkFXcnhPVXcxeGdjWlR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2017-12-01T11:36:00Z</dcterms:created>
  <dc:creator>Natalia Jikidze</dc:creator>
</cp:coreProperties>
</file>