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8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30"/>
        <w:gridCol w:w="46"/>
        <w:gridCol w:w="2976"/>
        <w:gridCol w:w="1221"/>
        <w:gridCol w:w="55"/>
        <w:gridCol w:w="284"/>
        <w:gridCol w:w="1077"/>
        <w:gridCol w:w="624"/>
        <w:gridCol w:w="141"/>
        <w:gridCol w:w="1843"/>
        <w:gridCol w:w="61"/>
        <w:tblGridChange w:id="0">
          <w:tblGrid>
            <w:gridCol w:w="2030"/>
            <w:gridCol w:w="46"/>
            <w:gridCol w:w="2976"/>
            <w:gridCol w:w="1221"/>
            <w:gridCol w:w="55"/>
            <w:gridCol w:w="284"/>
            <w:gridCol w:w="1077"/>
            <w:gridCol w:w="624"/>
            <w:gridCol w:w="141"/>
            <w:gridCol w:w="1843"/>
            <w:gridCol w:w="61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11"/>
            <w:shd w:fill="e6e6e6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erriweather" w:cs="Merriweather" w:eastAsia="Merriweather" w:hAnsi="Merriweathe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mallCaps w:val="1"/>
                <w:sz w:val="26"/>
                <w:szCs w:val="26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სახელი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პროფ. ანდრეი ნეტლიუხი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აკადემიური წოდებები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პროფესორი, მედიცინის დოქტორი, დოქტორი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მიმდინარე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პოზიცია</w:t>
                </w:r>
              </w:sdtContent>
            </w:sdt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 №1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დანილო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ჰალიცკის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ეროვნული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ნევროლოგიისა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განყოფილების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პროფესორი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მიმდინარე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პოზიცია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 №2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,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მუნიციპალური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არაკომერციული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საწარმოს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"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პირველი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ტერიტორიული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ასოციაცია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"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წმინდა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პანტელეიმონის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საავადმყოფო</w:t>
                </w:r>
              </w:sdtContent>
            </w:sdt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ს" </w:t>
                </w:r>
              </w:sdtContent>
            </w:sdt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ნევროლოგიისა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სისხლძარღვთა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განყოფილების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ხელმძღვანელი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მისამართი: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22/32, ბაქმის ქუჩა. ლვოვი, უკრაინა, 79035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ტელ: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+380679346393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სახლი: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+380679346393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ელ.ფოსტა: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b w:val="1"/>
                  <w:color w:val="0563c1"/>
                  <w:sz w:val="22"/>
                  <w:szCs w:val="22"/>
                  <w:u w:val="single"/>
                  <w:vertAlign w:val="baseline"/>
                  <w:rtl w:val="0"/>
                </w:rPr>
                <w:t xml:space="preserve">netliukh_andrii@ukr.net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მობ: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+380679346393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განათლება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სამეცნიერო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ცოდნა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1156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დაწესებულება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ხარისხი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მინიჭების 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დანილო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ჰალიცკის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ეროვნული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ნევროლოგიისა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დეპარტამენტის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პროფესორი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პროფესორი, დოქტორი, 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დანილო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ჰალიცკის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ეროვნული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მეცნიერებათა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დოქტორი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,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დიპლომი</w:t>
                </w:r>
              </w:sdtContent>
            </w:sdt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sz w:val="22"/>
                    <w:szCs w:val="22"/>
                    <w:vertAlign w:val="baseline"/>
                    <w:rtl w:val="0"/>
                  </w:rPr>
                  <w:t xml:space="preserve"> ДД № 007197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დოქტორი, 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ბოჰომოლეცის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ეროვნული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,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კიევი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დამატებითი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კურსები</w:t>
                </w:r>
              </w:sdtContent>
            </w:sdt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2"/>
                    <w:szCs w:val="22"/>
                    <w:vertAlign w:val="baseline"/>
                    <w:rtl w:val="0"/>
                  </w:rPr>
                  <w:t xml:space="preserve"> სამსახურეობრივ </w:t>
                </w:r>
              </w:sdtContent>
            </w:sdt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უნარებში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დოქტორი, 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2007, 2012, 2018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შუპიკის</w:t>
                </w:r>
              </w:sdtContent>
            </w:sdt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 ბაკალავრიატის</w:t>
                </w:r>
              </w:sdtContent>
            </w:sdt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შემდგომი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განათლების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ეროვნული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აკადემია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,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კიევი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ენდოვასკულარული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დამატებითი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კურსები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დოქტორი, 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დანილო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ჰალიცკის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ეროვნული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რენტგენოლოგი</w:t>
                </w:r>
              </w:sdtContent>
            </w:sdt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2"/>
                    <w:szCs w:val="22"/>
                    <w:vertAlign w:val="baseline"/>
                    <w:rtl w:val="0"/>
                  </w:rPr>
                  <w:t xml:space="preserve">ის სპეციალობა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დოქტორი, 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2008, 2012, 2017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აკად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. 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რომოდანოვის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ინსტიტუტი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, 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კიევი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დოქტორი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(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მედიცინის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მეცნიერებათა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კანდიდატი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), 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დიპლომი</w:t>
                </w:r>
              </w:sdtContent>
            </w:sdt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sz w:val="22"/>
                    <w:szCs w:val="22"/>
                    <w:vertAlign w:val="baseline"/>
                    <w:rtl w:val="0"/>
                  </w:rPr>
                  <w:t xml:space="preserve"> ДК № 025321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დოქტორი, 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კიევის</w:t>
                </w:r>
              </w:sdtContent>
            </w:sdt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 ბაკალავრიატის</w:t>
                </w:r>
              </w:sdtContent>
            </w:sdt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შემდგომი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განათლების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აკადემია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ნეიროქირურგიის სპეციალობა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2001, 2006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მაგისტრატურა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1996-1999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აკად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.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რომოდანოვის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ინსტიტუტი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,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კიევი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კლინიკური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რეზიდენტურა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1996-1998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სპეციალობა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ზოგად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მედიცინაში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მედიცინის დოქტორი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1996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ენობრივი უნარები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დონე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უკრაინული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მშობლიური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C2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პოლონური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თავისუფლად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C1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ინგლისური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საშუალოზე კარგი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B2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Merriweather" w:cs="Merriweather" w:eastAsia="Merriweather" w:hAnsi="Merriweather"/>
                <w:color w:val="000000"/>
                <w:sz w:val="28"/>
                <w:szCs w:val="28"/>
                <w:vertAlign w:val="baseline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vertAlign w:val="baseline"/>
                    <w:rtl w:val="0"/>
                  </w:rPr>
                  <w:t xml:space="preserve">ფრანგული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სუსტი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A2</w:t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პროფესიული გამოცდილება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სამსახურეობრივი პოზიცია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დაწესებულება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თარიღები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ნეიროქირურგი, მუნიციპალური არაკომერციული საწარმოს "ლვოვის პირველი ტერიტორიული სამედიცინო ასოციაცია "წმინდა პანტელეიმონის საავადმყოფოს" ნევროლოგიისა და სისხლძარღვთა ნეიროქირურგიის განყოფილების ხელმძღვანელი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2021 – დღემდე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დეპარტამენტის ხელმძღვანელი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სისხლძარღვთა მინი-ინვაზიური ნეიროქირურგიისა და ნევროლოგიისა და მუნიციპალური არაკომერციული საწარმო "ლვოვის ქალაქის სასწრაფო დახმარების ჰოსპიტალის” დეპარტამენტთა ხელმძღვანელი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2020-2021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ეკონომიკისა და პერსონალის მართვის მაგისტრი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ლვოვის კერძო უმაღლესი საგანმანათლებლო დაწესებულება "პერსონალის მართვის ინტერრეგიონული აკადემია"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2019-2021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პროფესორი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დანილო ჰალიცკის სახელობის ლვოვის ეროვნული სამედიცინო უნივერსიტეტი, ნევროლოგიისა და ნეიროქირურგიის დეპარტამენტი, რომელიც დაფუძნებულია მუნიციპალურ არაკომერციულ საწარმოზე "ლვოვის ქალაქის სასწრაფო დახმარების ჰოსპიტალი", "ლვოვის მე-8 საქალაქო საავადმყოფო", ნეიროქირურგიული და ნევროლოგიური დეპარტამენტები.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2018 – დღემდე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სამედიცინო კლინიკა „ნეიროკლინიკა“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2019 - 2020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ასოცირებული პროფესორი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დანილო ჰალიცკის სახელობის ლვოვის ეროვნული სამედიცინო უნივერსიტეტი, ნევროლოგიისა და ნეიროქირურგიის დეპარტამენტი, რომელიც დაფუძნებულია მუნიციპალურ არაკომერციულ საწარმოზე "ლვოვის ქალაქის სასწრაფო დახმარების ჰოსპიტალი", "ლვოვის მე-8 საქალაქო საავადმყოფო", ნეიროქირურგიული და ნევროლოგიური დეპარტამენტები.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2008 - 2018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ასისტენტ პროფესორი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დანილო ჰალიცკის სახელობის ლვოვის ეროვნული სამედიცინო უნივერსიტეტი, ნევროლოგიისა და ნეიროქირურგიის დეპარტამენტი, რომელიც დაფუძნებულია მუნიციპალურ არაკომერციულ საწარმოზე "ლვოვის ქალაქის სასწრაფო დახმარების ჰოსპიტალი", ნეიროქირურგიული დეპარტამენტი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2000 - 2008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ინტერვენციული ნეირორადიოლოგი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 გადაუდებელი დახმარების საავადმყოფო, 2021 წლიდან - მუნიციპალური არაკომერციული საწარმო „ლვოვის პირველი ტერიტორიული სამედიცინო ასოციაცია „წმინდა პანტელეიმონის საავადმყოფო“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2008 – დღემდე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ნეიროქირურგი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 გადაუდებელი დახმარების საავადმყოფო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1999 - 2006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კლინიკის რეზიდენტი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დანილო ჰალიცკის სახელობის ლვოვის სახელმწიფო სამედიცინო უნივერსიტეტი, ნეიროქირურგიის მიმართულება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1996 – 1998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პარამედიკოსი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ლვოვის ქალაქის სასწრაფო დახმარების სამსახური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60" w:before="6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1993-94</w:t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ძირითადი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გამოცემები</w:t>
                </w:r>
              </w:sdtContent>
            </w:sdt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172 პუბლიკაცია ნეიროქირურგიის, ნევროლოგიის, ინტერვენციული ნეირორადიოლოგიის, ნეიროპათოლოგიის, საზოგადოებრივი ჯანმრთელობის შესახებ</w:t>
                </w:r>
              </w:sdtContent>
            </w:sdt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HIRSH ინდექსი Scopus-ში – 2, HIRSH ინდექსი Google Scholar-ში – 4.</w:t>
                </w:r>
              </w:sdtContent>
            </w:sdt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https://orcid.org/0000-0002-6499-1718</w:t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4 კვლევა 2017 წლიდან, მთავარი და დამხმარე მკვლევარი; სფერო – ნეიროქირურგია</w:t>
                </w:r>
              </w:sdtContent>
            </w:sdt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ჟურნალების სარედაქციო კოლეგიების წევრობა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უკრაინის ნეიროქირურგიული ჟურნალი (უკრაინა)</w:t>
                </w:r>
              </w:sdtContent>
            </w:sdt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უკრაინული ინტერვენციული ნეირორადიოლოგია და ქირურგია (უკრაინა)</w:t>
                </w:r>
              </w:sdtContent>
            </w:sdt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პრაქტიკა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(GCP), </w:t>
            </w: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ICH GCP </w:t>
            </w: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კურსი</w:t>
                </w:r>
              </w:sdtContent>
            </w:sdt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პრაქტიკის ტრენინგი, ჯანდაცვის სამინისტროს სახელმწიფო საექსპერტო ცენტრი, კიევი, უკრაინა 20.11.2020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პროფესიული ასოციაციების წევრობა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უკრაინის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მეცნიერებათა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უმაღლესი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განათლების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ეროვნული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აკადემია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აკადემიკოსი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2018 – </w:t>
            </w: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ევროპის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ნეიროქირურგიული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საზოგადოებების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ასოციაცია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ინდივიდუალური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წევრი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არასამთავრობო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„</w:t>
            </w: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ენდოვასკულარული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ნეიროდიოქირურგიის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სრულიად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უკრაინული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ასოციაცია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უკრაინის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ნეიროქირურგთა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ასოციაცია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ლვოვის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რეგიონალური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ასოციაციის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ხელმძღვანელი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2020 </w:t>
            </w: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წლიდან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ევროპის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მედიცინის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სპეციალისტთა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კავშირი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(U.E.M.S.), </w:t>
            </w: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ევროპის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ნეიროქირურგიის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საბჭოს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ხერხემლის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ქირურგიის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ევროპის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მრავალდისციპლინარული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ერთობლივი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კომიტეტის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წევრი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2022 </w:t>
            </w: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წლიდან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"/>
        <w:gridCol w:w="4754"/>
        <w:gridCol w:w="1079"/>
        <w:gridCol w:w="3359"/>
        <w:tblGridChange w:id="0">
          <w:tblGrid>
            <w:gridCol w:w="1428"/>
            <w:gridCol w:w="4754"/>
            <w:gridCol w:w="1079"/>
            <w:gridCol w:w="3359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ხელმოწერა: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07/02/2024</w:t>
            </w:r>
          </w:p>
        </w:tc>
      </w:tr>
    </w:tbl>
    <w:p w:rsidR="00000000" w:rsidDel="00000000" w:rsidP="00000000" w:rsidRDefault="00000000" w:rsidRPr="00000000" w14:paraId="00000212">
      <w:pPr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719" w:top="567" w:left="851" w:right="680" w:header="709" w:footer="2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rPr>
        <w:i w:val="0"/>
        <w:color w:val="0000ff"/>
        <w:vertAlign w:val="baseline"/>
      </w:rPr>
    </w:pPr>
    <w:r w:rsidDel="00000000" w:rsidR="00000000" w:rsidRPr="00000000">
      <w:rPr>
        <w:i w:val="1"/>
        <w:color w:val="0000ff"/>
        <w:vertAlign w:val="baseline"/>
        <w:rtl w:val="0"/>
      </w:rPr>
      <w:t xml:space="preserve">The text of CV could be modified.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5">
    <w:pPr>
      <w:rPr>
        <w:i w:val="0"/>
        <w:color w:val="0000ff"/>
        <w:vertAlign w:val="baseline"/>
      </w:rPr>
    </w:pPr>
    <w:r w:rsidDel="00000000" w:rsidR="00000000" w:rsidRPr="00000000">
      <w:rPr>
        <w:i w:val="1"/>
        <w:color w:val="0000ff"/>
        <w:vertAlign w:val="baseline"/>
        <w:rtl w:val="0"/>
      </w:rPr>
      <w:t xml:space="preserve">CV template should be sent to the Investigator without KCR header.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color w:val="000000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color w:val="auto"/>
      <w:w w:val="100"/>
      <w:position w:val="-1"/>
      <w:sz w:val="32"/>
      <w:effect w:val="none"/>
      <w:vertAlign w:val="baseline"/>
      <w:cs w:val="0"/>
      <w:em w:val="none"/>
      <w:lang w:bidi="ar-SA" w:eastAsia="pl-PL" w:val="pl-PL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hAnsi="Times New Roman"/>
      <w:b w:val="1"/>
      <w:color w:val="auto"/>
      <w:w w:val="100"/>
      <w:position w:val="-1"/>
      <w:sz w:val="28"/>
      <w:effect w:val="none"/>
      <w:vertAlign w:val="baseline"/>
      <w:cs w:val="0"/>
      <w:em w:val="none"/>
      <w:lang w:bidi="ar-SA" w:eastAsia="pl-PL" w:val="pl-PL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Times New Roman" w:hAnsi="Arial"/>
      <w:b w:val="1"/>
      <w:bCs w:val="1"/>
      <w:color w:val="auto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i w:val="1"/>
      <w:i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>
    <w:name w:val="Heading 1 Char"/>
    <w:next w:val="Heading1Char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 w:eastAsia="pl-PL" w:val="pl-PL"/>
    </w:rPr>
  </w:style>
  <w:style w:type="character" w:styleId="Heading2Char">
    <w:name w:val="Heading 2 Char"/>
    <w:next w:val="Heading2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eastAsia="pl-PL" w:val="pl-PL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pl-PL" w:val="pl-P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tabs>
        <w:tab w:val="left" w:leader="none" w:pos="7797"/>
        <w:tab w:val="left" w:leader="none" w:pos="8505"/>
        <w:tab w:val="left" w:leader="none" w:pos="9214"/>
      </w:tabs>
      <w:suppressAutoHyphens w:val="0"/>
      <w:spacing w:line="1" w:lineRule="atLeast"/>
      <w:ind w:left="284" w:right="367" w:leftChars="-1" w:rightChars="0" w:firstLineChars="-1"/>
      <w:jc w:val="both"/>
      <w:textDirection w:val="btLr"/>
      <w:textAlignment w:val="top"/>
      <w:outlineLvl w:val="0"/>
    </w:pPr>
    <w:rPr>
      <w:rFonts w:ascii="Arial" w:cs="Times New Roman" w:hAnsi="Arial"/>
      <w:b w:val="1"/>
      <w:color w:val="auto"/>
      <w:spacing w:val="-2"/>
      <w:w w:val="100"/>
      <w:position w:val="-1"/>
      <w:effect w:val="none"/>
      <w:vertAlign w:val="baseline"/>
      <w:cs w:val="0"/>
      <w:em w:val="none"/>
      <w:lang w:bidi="ar-SA" w:eastAsia="cs-CZ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color w:val="auto"/>
      <w:w w:val="100"/>
      <w:position w:val="-1"/>
      <w:sz w:val="12"/>
      <w:effect w:val="none"/>
      <w:vertAlign w:val="baseline"/>
      <w:cs w:val="0"/>
      <w:em w:val="none"/>
      <w:lang w:bidi="ar-SA" w:eastAsia="pl-PL" w:val="pl-PL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hAnsi="Arial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hAnsi="Arial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003366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color w:val="auto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Wojanczyk">
    <w:name w:val="Wojanczyk"/>
    <w:next w:val="Wojanczyk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IDB">
    <w:name w:val="IDB"/>
    <w:basedOn w:val="Normal"/>
    <w:next w:val="IDB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auto"/>
      <w:spacing w:val="-3"/>
      <w:w w:val="100"/>
      <w:position w:val="-1"/>
      <w:sz w:val="24"/>
      <w:effect w:val="none"/>
      <w:vertAlign w:val="baseline"/>
      <w:cs w:val="0"/>
      <w:em w:val="none"/>
      <w:lang w:bidi="ar-SA" w:eastAsia="it-IT" w:val="en-GB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57.0" w:type="dxa"/>
        <w:bottom w:w="0.0" w:type="dxa"/>
        <w:right w:w="2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tliukh_andrii@ukr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SnWTRANeTLF4N9dI+Bkeo1qa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JAoBNxIfCh0IB0IZCgxNZXJyaXdlYXRoZXISCU5vdmEgTW9ubxorCgE4EiYKJAgHQiAKDE1lcnJpd2VhdGhlchIQQXJpYWwgVW5pY29kZSBNUxorCgE5EiYKJAgHQiAKDE1lcnJpd2VhdGhlchIQQXJpYWwgVW5pY29kZSBNUxosCgIxMBImCiQIB0IgCgxNZXJyaXdlYXRoZXISEEFyaWFsIFVuaWNvZGUgTVMaLAoCMTESJgokCAdCIAoMTWVycml3ZWF0aGVyEhBBcmlhbCBVbmljb2RlIE1TGiwKAjEyEiYKJAgHQiAKDE1lcnJpd2VhdGhlchIQQXJpYWwgVW5pY29kZSBNUxosCgIxMxImCiQIB0IgCgxNZXJyaXdlYXRoZXISEEFyaWFsIFVuaWNvZGUgTVMaLAoCMTQSJgokCAdCIAoMTWVycml3ZWF0aGVyEhBBcmlhbCBVbmljb2RlIE1TGiwKAjE1EiYKJAgHQiAKDE1lcnJpd2VhdGhlchIQQXJpYWwgVW5pY29kZSBNUxosCgIxNhImCiQIB0IgCgxNZXJyaXdlYXRoZXISEEFyaWFsIFVuaWNvZGUgTVMaLAoCMTcSJgokCAdCIAoMTWVycml3ZWF0aGVyEhBBcmlhbCBVbmljb2RlIE1TGiwKAjE4EiYKJAgHQiAKDE1lcnJpd2VhdGhlchIQQXJpYWwgVW5pY29kZSBNUxosCgIxORImCiQIB0IgCgxNZXJyaXdlYXRoZXISEEFyaWFsIFVuaWNvZGUgTVMaLAoCMjASJgokCAdCIAoMTWVycml3ZWF0aGVyEhBBcmlhbCBVbmljb2RlIE1TGiwKAjIxEiYKJAgHQiAKDE1lcnJpd2VhdGhlchIQQXJpYWwgVW5pY29kZSBNUxolCgIyMhIfCh0IB0IZCgxNZXJyaXdlYXRoZXISCU5vdmEgTW9ubxosCgIyMxImCiQIB0IgCgxNZXJyaXdlYXRoZXISEEFyaWFsIFVuaWNvZGUgTVMaLAoCMjQSJgokCAdCIAoMTWVycml3ZWF0aGVyEhBBcmlhbCBVbmljb2RlIE1TGiwKAjI1EiYKJAgHQiAKDE1lcnJpd2VhdGhlchIQQXJpYWwgVW5pY29kZSBNUxosCgIyNhImCiQIB0IgCgxNZXJyaXdlYXRoZXISEEFyaWFsIFVuaWNvZGUgTVMaLAoCMjcSJgokCAdCIAoMTWVycml3ZWF0aGVyEhBBcmlhbCBVbmljb2RlIE1TGiwKAjI4EiYKJAgHQiAKDE1lcnJpd2VhdGhlchIQQXJpYWwgVW5pY29kZSBNUxosCgIyORImCiQIB0IgCgxNZXJyaXdlYXRoZXISEEFyaWFsIFVuaWNvZGUgTVMaLAoCMzASJgokCAdCIAoMTWVycml3ZWF0aGVyEhBBcmlhbCBVbmljb2RlIE1TGiwKAjMxEiYKJAgHQiAKDE1lcnJpd2VhdGhlchIQQXJpYWwgVW5pY29kZSBNUxosCgIzMhImCiQIB0IgCgxNZXJyaXdlYXRoZXISEEFyaWFsIFVuaWNvZGUgTVMaLAoCMzMSJgokCAdCIAoMTWVycml3ZWF0aGVyEhBBcmlhbCBVbmljb2RlIE1TGiwKAjM0EiYKJAgHQiAKDE1lcnJpd2VhdGhlchIQQXJpYWwgVW5pY29kZSBNUxosCgIzNRImCiQIB0IgCgxNZXJyaXdlYXRoZXISEEFyaWFsIFVuaWNvZGUgTVMaLAoCMzYSJgokCAdCIAoMTWVycml3ZWF0aGVyEhBBcmlhbCBVbmljb2RlIE1TGiwKAjM3EiYKJAgHQiAKDE1lcnJpd2VhdGhlchIQQXJpYWwgVW5pY29kZSBNUxosCgIzOBImCiQIB0IgCgxNZXJyaXdlYXRoZXISEEFyaWFsIFVuaWNvZGUgTVMaLAoCMzkSJgokCAdCIAoMTWVycml3ZWF0aGVyEhBBcmlhbCBVbmljb2RlIE1TGiwKAjQwEiYKJAgHQiAKDE1lcnJpd2VhdGhlchIQQXJpYWwgVW5pY29kZSBNUxosCgI0MRImCiQIB0IgCgxNZXJyaXdlYXRoZXISEEFyaWFsIFVuaWNvZGUgTVMaLAoCNDISJgokCAdCIAoMTWVycml3ZWF0aGVyEhBBcmlhbCBVbmljb2RlIE1TGiwKAjQzEiYKJAgHQiAKDE1lcnJpd2VhdGhlchIQQXJpYWwgVW5pY29kZSBNUxosCgI0NBImCiQIB0IgCgxNZXJyaXdlYXRoZXISEEFyaWFsIFVuaWNvZGUgTVMaLAoCNDUSJgokCAdCIAoMTWVycml3ZWF0aGVyEhBBcmlhbCBVbmljb2RlIE1TGiwKAjQ2EiYKJAgHQiAKDE1lcnJpd2VhdGhlchIQQXJpYWwgVW5pY29kZSBNUxosCgI0NxImCiQIB0IgCgxNZXJyaXdlYXRoZXISEEFyaWFsIFVuaWNvZGUgTVMaLAoCNDgSJgokCAdCIAoMTWVycml3ZWF0aGVyEhBBcmlhbCBVbmljb2RlIE1TGiwKAjQ5EiYKJAgHQiAKDE1lcnJpd2VhdGhlchIQQXJpYWwgVW5pY29kZSBNUxosCgI1MBImCiQIB0IgCgxNZXJyaXdlYXRoZXISEEFyaWFsIFVuaWNvZGUgTVMaLAoCNTESJgokCAdCIAoMTWVycml3ZWF0aGVyEhBBcmlhbCBVbmljb2RlIE1TGiwKAjUyEiYKJAgHQiAKDE1lcnJpd2VhdGhlchIQQXJpYWwgVW5pY29kZSBNUxosCgI1MxImCiQIB0IgCgxNZXJyaXdlYXRoZXISEEFyaWFsIFVuaWNvZGUgTVMaLAoCNTQSJgokCAdCIAoMTWVycml3ZWF0aGVyEhBBcmlhbCBVbmljb2RlIE1TGiwKAjU1EiYKJAgHQiAKDE1lcnJpd2VhdGhlchIQQXJpYWwgVW5pY29kZSBNUxosCgI1NhImCiQIB0IgCgxNZXJyaXdlYXRoZXISEEFyaWFsIFVuaWNvZGUgTVMaLAoCNTcSJgokCAdCIAoMTWVycml3ZWF0aGVyEhBBcmlhbCBVbmljb2RlIE1TGiwKAjU4EiYKJAgHQiAKDE1lcnJpd2VhdGhlchIQQXJpYWwgVW5pY29kZSBNUxosCgI1ORImCiQIB0IgCgxNZXJyaXdlYXRoZXISEEFyaWFsIFVuaWNvZGUgTVMaLAoCNjASJgokCAdCIAoMTWVycml3ZWF0aGVyEhBBcmlhbCBVbmljb2RlIE1TGiwKAjYxEiYKJAgHQiAKDE1lcnJpd2VhdGhlchIQQXJpYWwgVW5pY29kZSBNUxosCgI2MhImCiQIB0IgCgxNZXJyaXdlYXRoZXISEEFyaWFsIFVuaWNvZGUgTVMaLAoCNjMSJgokCAdCIAoMTWVycml3ZWF0aGVyEhBBcmlhbCBVbmljb2RlIE1TGiwKAjY0EiYKJAgHQiAKDE1lcnJpd2VhdGhlchIQQXJpYWwgVW5pY29kZSBNUxosCgI2NRImCiQIB0IgCgxNZXJyaXdlYXRoZXISEEFyaWFsIFVuaWNvZGUgTVMaLAoCNjYSJgokCAdCIAoMTWVycml3ZWF0aGVyEhBBcmlhbCBVbmljb2RlIE1TGiwKAjY3EiYKJAgHQiAKDE1lcnJpd2VhdGhlchIQQXJpYWwgVW5pY29kZSBNUxosCgI2OBImCiQIB0IgCgxNZXJyaXdlYXRoZXISEEFyaWFsIFVuaWNvZGUgTVMaLAoCNjkSJgokCAdCIAoMTWVycml3ZWF0aGVyEhBBcmlhbCBVbmljb2RlIE1TGiwKAjcwEiYKJAgHQiAKDE1lcnJpd2VhdGhlchIQQXJpYWwgVW5pY29kZSBNUxosCgI3MRImCiQIB0IgCgxNZXJyaXdlYXRoZXISEEFyaWFsIFVuaWNvZGUgTVMaLAoCNzISJgokCAdCIAoMTWVycml3ZWF0aGVyEhBBcmlhbCBVbmljb2RlIE1TGiwKAjczEiYKJAgHQiAKDE1lcnJpd2VhdGhlchIQQXJpYWwgVW5pY29kZSBNUxosCgI3NBImCiQIB0IgCgxNZXJyaXdlYXRoZXISEEFyaWFsIFVuaWNvZGUgTVMaLAoCNzUSJgokCAdCIAoMTWVycml3ZWF0aGVyEhBBcmlhbCBVbmljb2RlIE1TGiwKAjc2EiYKJAgHQiAKDE1lcnJpd2VhdGhlchIQQXJpYWwgVW5pY29kZSBNUxohCgI3NxIbChkIB0IVCgxNZXJyaXdlYXRoZXISBUFyaWFsGiwKAjc4EiYKJAgHQiAKDE1lcnJpd2VhdGhlchIQQXJpYWwgVW5pY29kZSBNUxosCgI3ORImCiQIB0IgCgxNZXJyaXdlYXRoZXISEEFyaWFsIFVuaWNvZGUgTVMaLAoCODASJgokCAdCIAoMTWVycml3ZWF0aGVyEhBBcmlhbCBVbmljb2RlIE1TGiwKAjgxEiYKJAgHQiAKDE1lcnJpd2VhdGhlchIQQXJpYWwgVW5pY29kZSBNUxosCgI4MhImCiQIB0IgCgxNZXJyaXdlYXRoZXISEEFyaWFsIFVuaWNvZGUgTVMaLAoCODMSJgokCAdCIAoMTWVycml3ZWF0aGVyEhBBcmlhbCBVbmljb2RlIE1TGiwKAjg0EiYKJAgHQiAKDE1lcnJpd2VhdGhlchIQQXJpYWwgVW5pY29kZSBNUxosCgI4NRImCiQIB0IgCgxNZXJyaXdlYXRoZXISEEFyaWFsIFVuaWNvZGUgTVMaLAoCODYSJgokCAdCIAoMTWVycml3ZWF0aGVyEhBBcmlhbCBVbmljb2RlIE1TGiwKAjg3EiYKJAgHQiAKDE1lcnJpd2VhdGhlchIQQXJpYWwgVW5pY29kZSBNUxosCgI4OBImCiQIB0IgCgxNZXJyaXdlYXRoZXISEEFyaWFsIFVuaWNvZGUgTVMaLAoCODkSJgokCAdCIAoMTWVycml3ZWF0aGVyEhBBcmlhbCBVbmljb2RlIE1TGiwKAjkwEiYKJAgHQiAKDE1lcnJpd2VhdGhlchIQQXJpYWwgVW5pY29kZSBNUxosCgI5MRImCiQIB0IgCgxNZXJyaXdlYXRoZXISEEFyaWFsIFVuaWNvZGUgTVMaLAoCOTISJgokCAdCIAoMTWVycml3ZWF0aGVyEhBBcmlhbCBVbmljb2RlIE1TGiwKAjkzEiYKJAgHQiAKDE1lcnJpd2VhdGhlchIQQXJpYWwgVW5pY29kZSBNUxosCgI5NBImCiQIB0IgCgxNZXJyaXdlYXRoZXISEEFyaWFsIFVuaWNvZGUgTVMaLAoCOTUSJgokCAdCIAoMTWVycml3ZWF0aGVyEhBBcmlhbCBVbmljb2RlIE1TGiwKAjk2EiYKJAgHQiAKDE1lcnJpd2VhdGhlchIQQXJpYWwgVW5pY29kZSBNUxosCgI5NxImCiQIB0IgCgxNZXJyaXdlYXRoZXISEEFyaWFsIFVuaWNvZGUgTVMaLAoCOTgSJgokCAdCIAoMTWVycml3ZWF0aGVyEhBBcmlhbCBVbmljb2RlIE1TGiwKAjk5EiYKJAgHQiAKDE1lcnJpd2VhdGhlchIQQXJpYWwgVW5pY29kZSBNUxotCgMxMDASJgokCAdCIAoMTWVycml3ZWF0aGVyEhBBcmlhbCBVbmljb2RlIE1TGi0KAzEwMRImCiQIB0IgCgxNZXJyaXdlYXRoZXISEEFyaWFsIFVuaWNvZGUgTVMaLQoDMTAyEiYKJAgHQiAKDE1lcnJpd2VhdGhlchIQQXJpYWwgVW5pY29kZSBNUxotCgMxMDMSJgokCAdCIAoMTWVycml3ZWF0aGVyEhBBcmlhbCBVbmljb2RlIE1TGi0KAzEwNBImCiQIB0IgCgxNZXJyaXdlYXRoZXISEEFyaWFsIFVuaWNvZGUgTVMaLQoDMTA1EiYKJAgHQiAKDE1lcnJpd2VhdGhlchIQQXJpYWwgVW5pY29kZSBNUxotCgMxMDYSJgokCAdCIAoMTWVycml3ZWF0aGVyEhBBcmlhbCBVbmljb2RlIE1TGi0KAzEwNxImCiQIB0IgCgxNZXJyaXdlYXRoZXISEEFyaWFsIFVuaWNvZGUgTVMaLQoDMTA4EiYKJAgHQiAKDE1lcnJpd2VhdGhlchIQQXJpYWwgVW5pY29kZSBNUxotCgMxMDkSJgokCAdCIAoMTWVycml3ZWF0aGVyEhBBcmlhbCBVbmljb2RlIE1TGi0KAzExMBImCiQIB0IgCgxNZXJyaXdlYXRoZXISEEFyaWFsIFVuaWNvZGUgTVMaLQoDMTExEiYKJAgHQiAKDE1lcnJpd2VhdGhlchIQQXJpYWwgVW5pY29kZSBNUxotCgMxMTISJgokCAdCIAoMTWVycml3ZWF0aGVyEhBBcmlhbCBVbmljb2RlIE1TGi0KAzExMxImCiQIB0IgCgxNZXJyaXdlYXRoZXISEEFyaWFsIFVuaWNvZGUgTVMaLQoDMTE0EiYKJAgHQiAKDE1lcnJpd2VhdGhlchIQQXJpYWwgVW5pY29kZSBNUxotCgMxMTUSJgokCAdCIAoMTWVycml3ZWF0aGVyEhBBcmlhbCBVbmljb2RlIE1TGi0KAzExNhImCiQIB0IgCgxNZXJyaXdlYXRoZXISEEFyaWFsIFVuaWNvZGUgTVMaLQoDMTE3EiYKJAgHQiAKDE1lcnJpd2VhdGhlchIQQXJpYWwgVW5pY29kZSBNUxotCgMxMTgSJgokCAdCIAoMTWVycml3ZWF0aGVyEhBBcmlhbCBVbmljb2RlIE1TGi0KAzExORImCiQIB0IgCgxNZXJyaXdlYXRoZXISEEFyaWFsIFVuaWNvZGUgTVMaLQoDMTIwEiYKJAgHQiAKDE1lcnJpd2VhdGhlchIQQXJpYWwgVW5pY29kZSBNUxotCgMxMjESJgokCAdCIAoMTWVycml3ZWF0aGVyEhBBcmlhbCBVbmljb2RlIE1TGiIKAzEyMhIbChkIB0IVCgxNZXJyaXdlYXRoZXISBUFyaWFs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4AHIhMS1YTlZpazhISDNwMmoyQ2lOb2FkUndBTUU5eFY5S1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2024-02-07T18:02:00Z</dcterms:created>
  <dc:creator>Teko Gachechiladze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C9D829E8CC1444DBABDF566684D3F550_12</vt:lpwstr>
  </property>
</Properties>
</file>