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Personal Infromation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Name, Surname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Mariam Abesadze</w:t>
            </w:r>
          </w:p>
        </w:tc>
      </w:tr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Date Of Birth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29.09.1996</w:t>
            </w:r>
          </w:p>
        </w:tc>
      </w:tr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Tbilisi, Monadire street</w:t>
            </w:r>
          </w:p>
        </w:tc>
      </w:tr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0A">
            <w:pPr>
              <w:spacing w:line="240" w:lineRule="auto"/>
              <w:jc w:val="righ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Telephone number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557669468</w:t>
            </w:r>
          </w:p>
        </w:tc>
      </w:tr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Mail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mariam.abesadze@eu.edu.ge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Education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3411"/>
        <w:gridCol w:w="3001"/>
        <w:gridCol w:w="2880"/>
        <w:tblGridChange w:id="0">
          <w:tblGrid>
            <w:gridCol w:w="1233"/>
            <w:gridCol w:w="3411"/>
            <w:gridCol w:w="3001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Years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Name Of School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Specialty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Qualification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2014-2018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Ivane Javakhishvili Tbilisi State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Georgian Philology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Bachelor of Georgian Philology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2018-2020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Ivane Javakhishvili Tbilisi State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Kartvelian Languages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Master of Kartvelian Languages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2021 – 2022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Academy of Information Technology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Web-development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Web-developer </w:t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Work experience</w:t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5"/>
        <w:gridCol w:w="5968"/>
        <w:gridCol w:w="3195"/>
        <w:tblGridChange w:id="0">
          <w:tblGrid>
            <w:gridCol w:w="1435"/>
            <w:gridCol w:w="5968"/>
            <w:gridCol w:w="319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Years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Organization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Position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2021 – present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European University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Invited lecturer of Georgian as foreign language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2018 – 2022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American councils for international education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Georgian language educational program teacher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01.03.2021 – 01.07.2021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Ministry of Science and Education of Georgia, education management information system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Assistant resource author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19.11.2020 – 31.07.2021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Ilia State University, Institute of linguistic research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Research assistant </w:t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Knowledge of a foreign language</w:t>
      </w:r>
    </w:p>
    <w:tbl>
      <w:tblPr>
        <w:tblStyle w:val="Table4"/>
        <w:tblW w:w="105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Foreign Language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Beginning Level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Medium Level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Good Level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Very Good Level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Select if you have the appropriate certificate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Russian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Knowledge of office programs</w:t>
      </w:r>
    </w:p>
    <w:tbl>
      <w:tblPr>
        <w:tblStyle w:val="Table5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Beginning Level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Medium Level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Good Level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Very Good Level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5"/>
        <w:gridCol w:w="2082"/>
        <w:gridCol w:w="1946"/>
        <w:gridCol w:w="1944"/>
        <w:gridCol w:w="1908"/>
        <w:tblGridChange w:id="0">
          <w:tblGrid>
            <w:gridCol w:w="2605"/>
            <w:gridCol w:w="2082"/>
            <w:gridCol w:w="1946"/>
            <w:gridCol w:w="1944"/>
            <w:gridCol w:w="1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Microsoft Office Word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+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Microsoft Office Excel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Microsoft Office PowerPoint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drive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Adobe Photoshop 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Adobe Illustrator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Participation in advanced training courses, seminars, trainings</w:t>
      </w:r>
    </w:p>
    <w:p w:rsidR="00000000" w:rsidDel="00000000" w:rsidP="00000000" w:rsidRDefault="00000000" w:rsidRPr="00000000" w14:paraId="0000007C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1207"/>
        <w:gridCol w:w="5349"/>
        <w:gridCol w:w="3542"/>
        <w:tblGridChange w:id="0">
          <w:tblGrid>
            <w:gridCol w:w="382"/>
            <w:gridCol w:w="1207"/>
            <w:gridCol w:w="5349"/>
            <w:gridCol w:w="3542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Name of the training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Your status (facilitator, participant, organizer)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2604"/>
              </w:tabs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International summer school in logic and linguistics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Participant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leader="none" w:pos="2604"/>
              </w:tabs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Local online workshop "Mentoring and scientific guidance"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European University Training "Teaching and Assessment Methods in Higher Education"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Researcher Academy ELSEVIER Webinar – Publishing Science with Elsevier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Researcher Academy ELSEVIER Webinar – Effective literature search on Scopus and ScienceDirect – combining two high-quality sources for the best results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Participant</w:t>
            </w:r>
          </w:p>
        </w:tc>
      </w:tr>
    </w:tbl>
    <w:p w:rsidR="00000000" w:rsidDel="00000000" w:rsidP="00000000" w:rsidRDefault="00000000" w:rsidRPr="00000000" w14:paraId="0000009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Publication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"/>
        <w:gridCol w:w="992"/>
        <w:gridCol w:w="6424"/>
        <w:gridCol w:w="2590"/>
        <w:tblGridChange w:id="0">
          <w:tblGrid>
            <w:gridCol w:w="474"/>
            <w:gridCol w:w="992"/>
            <w:gridCol w:w="6424"/>
            <w:gridCol w:w="2590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Name Of Publication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Functional-Semantic Microfield of Negation in the Georgian Literary Language and Dialects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Co-author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Still about single and double negation in Georgian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Author</w:t>
            </w:r>
          </w:p>
        </w:tc>
      </w:tr>
    </w:tbl>
    <w:p w:rsidR="00000000" w:rsidDel="00000000" w:rsidP="00000000" w:rsidRDefault="00000000" w:rsidRPr="00000000" w14:paraId="000000A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Scientific Activities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Arial" w:cs="Arial" w:eastAsia="Arial" w:hAnsi="Arial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"/>
        <w:gridCol w:w="989"/>
        <w:gridCol w:w="6402"/>
        <w:gridCol w:w="2615"/>
        <w:tblGridChange w:id="0">
          <w:tblGrid>
            <w:gridCol w:w="474"/>
            <w:gridCol w:w="989"/>
            <w:gridCol w:w="6402"/>
            <w:gridCol w:w="2615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Name Of Scientific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Conference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Paper work  − Semantical analyze of the forms of negation in the Georgian literary language and dialects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Academic Conference dedicated to the 130th anniversary of the academician Akaki Shanidze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2016 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Semantic models of double negation in Georgian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75th university Conference of students</w:t>
            </w:r>
          </w:p>
        </w:tc>
      </w:tr>
    </w:tbl>
    <w:p w:rsidR="00000000" w:rsidDel="00000000" w:rsidP="00000000" w:rsidRDefault="00000000" w:rsidRPr="00000000" w14:paraId="000000B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BD">
            <w:pPr>
              <w:spacing w:after="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BE">
            <w:pPr>
              <w:spacing w:after="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Name of Project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Position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01.07.2017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Akaki Shanidze's digital library and text corpus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Researcher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14.03.2015 – 23.12.2015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Category of negation in the Kartvelian Languages, part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Researcher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14.03.2016-23.12.2016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Category of negation in the Kartvelian Languages (part II) "Functional-Semantic Analysis of Models for Expressign Negation in Kartvelian Languages from the Diachronic and Synchronic Viewpoint"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Researcher</w:t>
            </w:r>
          </w:p>
        </w:tc>
      </w:tr>
    </w:tbl>
    <w:p w:rsidR="00000000" w:rsidDel="00000000" w:rsidP="00000000" w:rsidRDefault="00000000" w:rsidRPr="00000000" w14:paraId="000000C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information</w:t>
      </w:r>
    </w:p>
    <w:tbl>
      <w:tblPr>
        <w:tblStyle w:val="Table11"/>
        <w:tblpPr w:leftFromText="180" w:rightFromText="180" w:topFromText="0" w:bottomFromText="0" w:vertAnchor="text" w:horzAnchor="text" w:tblpX="0" w:tblpY="605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3"/>
        <w:gridCol w:w="989"/>
        <w:gridCol w:w="6396"/>
        <w:gridCol w:w="2612"/>
        <w:tblGridChange w:id="0">
          <w:tblGrid>
            <w:gridCol w:w="483"/>
            <w:gridCol w:w="989"/>
            <w:gridCol w:w="6396"/>
            <w:gridCol w:w="2612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Scholarships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Issuer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Zhuzhuna Peikrishvili award in Kartvelology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Goethe University Frankfurt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 for “Encouraging Successful Students”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Tbilisi City Hall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 for “Encouraging Successful Students”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Tbilisi City Hall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Winner of the program "State Scholarships for Students"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Tbilisi State 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Winner of the program "State Scholarships for Students"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Tbilisi State 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Winner of the program "State Scholarships for Students"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Tbilisi State 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Winner of the program "State Scholarships for Students"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Tbilisi State 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Winner of the program "State Scholarships for Students"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Tbilisi State 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Winner of the program "State Scholarships for Students"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Tbilisi State 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Winner of the program "State Scholarships for Students"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Tbilisi State 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Winner of the program "State Scholarships for Students"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Tbilisi State University</w:t>
            </w:r>
          </w:p>
        </w:tc>
      </w:tr>
    </w:tbl>
    <w:p w:rsidR="00000000" w:rsidDel="00000000" w:rsidP="00000000" w:rsidRDefault="00000000" w:rsidRPr="00000000" w14:paraId="000000F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Optionally you can specify additional</w:t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835"/>
        <w:tab w:val="right" w:leader="none" w:pos="10375"/>
      </w:tabs>
      <w:spacing w:after="0" w:line="240" w:lineRule="auto"/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92d050"/>
        <w:sz w:val="32"/>
        <w:szCs w:val="32"/>
        <w:rtl w:val="0"/>
      </w:rPr>
      <w:t xml:space="preserve">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color w:val="92d050"/>
        <w:sz w:val="32"/>
        <w:szCs w:val="32"/>
        <w:rtl w:val="0"/>
      </w:rPr>
      <w:t xml:space="preserve">CV</w:t>
    </w: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61C3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4c1P3v+KdGVAFRbW0wrxFX9tqA==">CgMxLjAaJAoBMBIfCh0IB0IZCgVBcmlhbBIQQXJpYWwgVW5pY29kZSBNUzIIaC5namRneHMyCWguMzBqMHpsbDgAciExUk1rVFJ2NEZSeEQzUlBndHRRUU9VSmFWRWEzRHptMzQ=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2021-11-20T11:39:00Z</dcterms:created>
  <dc:creator>Natalia Jikidze</dc:creator>
</cp:coreProperties>
</file>