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6CBD5F1F" w:rsidR="005E12F6" w:rsidRDefault="00000000" w:rsidP="001C10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977021327"/>
              </w:sdtPr>
              <w:sdtContent>
                <w:r w:rsidR="001C1092">
                  <w:t xml:space="preserve">ნათია რაზმაძე </w:t>
                </w:r>
              </w:sdtContent>
            </w:sdt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05F11371" w:rsidR="005E12F6" w:rsidRPr="001C1092" w:rsidRDefault="001C10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20.07.1989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355E9DF2" w:rsidR="005E12F6" w:rsidRDefault="00000000" w:rsidP="001C10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96456439"/>
              </w:sdtPr>
              <w:sdtContent>
                <w:r w:rsidR="001C1092">
                  <w:t>თბილისი ისანი</w:t>
                </w:r>
              </w:sdtContent>
            </w:sdt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7AA2A082" w:rsidR="005E12F6" w:rsidRPr="001C1092" w:rsidRDefault="001C109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598 55 87 55</w:t>
            </w:r>
          </w:p>
        </w:tc>
      </w:tr>
      <w:tr w:rsidR="005E12F6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53C128EE" w:rsidR="005E12F6" w:rsidRDefault="001C10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Natiarazmadze35@gmail.com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12189ED1" w14:textId="151ACC01" w:rsidR="001C1092" w:rsidRDefault="001C1092" w:rsidP="001C1092">
            <w:r>
              <w:t>2019</w:t>
            </w:r>
          </w:p>
          <w:p w14:paraId="42CCC8A8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453AB1CB" w14:textId="32679FDA" w:rsidR="005E12F6" w:rsidRDefault="00000000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937125014"/>
              </w:sdtPr>
              <w:sdtContent>
                <w:r w:rsidR="001C1092">
                  <w:t>თბილისის სახელწიფო სამედიცინო უნივერსიტეტი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77C38DA3" w14:textId="33D8EEDC" w:rsidR="005E12F6" w:rsidRDefault="001C10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მომზადება  სუბსპეციალობის პროგრამით -ფიბროენდოსკოპია(ეზოფაგოგასტროდუოდენოსკოპია )</w:t>
            </w:r>
          </w:p>
        </w:tc>
        <w:tc>
          <w:tcPr>
            <w:tcW w:w="2880" w:type="dxa"/>
            <w:shd w:val="clear" w:color="auto" w:fill="auto"/>
          </w:tcPr>
          <w:p w14:paraId="241D9EB4" w14:textId="4B988254" w:rsidR="005E12F6" w:rsidRDefault="00000000" w:rsidP="001C10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1162746678"/>
              </w:sdtPr>
              <w:sdtContent>
                <w:r w:rsidR="001C1092">
                  <w:t>ექიმი ენდოსკოპისტი- (ფიბროენდოსკოპია(ეზოფაგოგასტროდუოდენოსკოპია)</w:t>
                </w:r>
              </w:sdtContent>
            </w:sdt>
          </w:p>
        </w:tc>
      </w:tr>
      <w:tr w:rsidR="001C1092" w14:paraId="6C7352AD" w14:textId="77777777">
        <w:tc>
          <w:tcPr>
            <w:tcW w:w="1233" w:type="dxa"/>
            <w:shd w:val="clear" w:color="auto" w:fill="FFFFFF"/>
          </w:tcPr>
          <w:p w14:paraId="77799B25" w14:textId="672A8DA8" w:rsidR="001C1092" w:rsidRDefault="001C1092" w:rsidP="001C109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 xml:space="preserve">2014-2017 </w:t>
            </w:r>
          </w:p>
        </w:tc>
        <w:tc>
          <w:tcPr>
            <w:tcW w:w="3411" w:type="dxa"/>
            <w:shd w:val="clear" w:color="auto" w:fill="auto"/>
          </w:tcPr>
          <w:p w14:paraId="0F41CECF" w14:textId="701FF1BE" w:rsidR="001C1092" w:rsidRDefault="00000000" w:rsidP="001C10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-148526350"/>
              </w:sdtPr>
              <w:sdtContent>
                <w:sdt>
                  <w:sdtPr>
                    <w:tag w:val="goog_rdk_14"/>
                    <w:id w:val="577797917"/>
                  </w:sdtPr>
                  <w:sdtContent>
                    <w:r w:rsidR="001C1092">
                      <w:t>თბილისის სახელწიფო სამედიცინო უნივერსიტეტი</w:t>
                    </w:r>
                  </w:sdtContent>
                </w:sdt>
              </w:sdtContent>
            </w:sdt>
          </w:p>
        </w:tc>
        <w:tc>
          <w:tcPr>
            <w:tcW w:w="3001" w:type="dxa"/>
            <w:shd w:val="clear" w:color="auto" w:fill="auto"/>
          </w:tcPr>
          <w:p w14:paraId="6AA7921F" w14:textId="22ECBBA3" w:rsidR="001C1092" w:rsidRDefault="001C1092" w:rsidP="001C10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მომზადება სარეზიდენტო პროგრამით-გასტროენტეროლოგია</w:t>
            </w:r>
          </w:p>
        </w:tc>
        <w:tc>
          <w:tcPr>
            <w:tcW w:w="2880" w:type="dxa"/>
            <w:shd w:val="clear" w:color="auto" w:fill="auto"/>
          </w:tcPr>
          <w:p w14:paraId="399D8E92" w14:textId="1BB18DFE" w:rsidR="001C1092" w:rsidRPr="001C1092" w:rsidRDefault="001C1092" w:rsidP="001C109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გასატროენტეროლოგი</w:t>
            </w:r>
          </w:p>
        </w:tc>
      </w:tr>
      <w:tr w:rsidR="001C1092" w14:paraId="5D9FF777" w14:textId="77777777">
        <w:tc>
          <w:tcPr>
            <w:tcW w:w="1233" w:type="dxa"/>
            <w:shd w:val="clear" w:color="auto" w:fill="FFFFFF"/>
          </w:tcPr>
          <w:p w14:paraId="1F37964F" w14:textId="453ECD3F" w:rsidR="001C1092" w:rsidRDefault="001C1092" w:rsidP="001C109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t>2006-2012</w:t>
            </w:r>
          </w:p>
        </w:tc>
        <w:tc>
          <w:tcPr>
            <w:tcW w:w="3411" w:type="dxa"/>
            <w:shd w:val="clear" w:color="auto" w:fill="auto"/>
          </w:tcPr>
          <w:p w14:paraId="328E1810" w14:textId="5978D997" w:rsidR="001C1092" w:rsidRDefault="00000000" w:rsidP="001C109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sdt>
              <w:sdtPr>
                <w:tag w:val="goog_rdk_14"/>
                <w:id w:val="809601144"/>
              </w:sdtPr>
              <w:sdtContent>
                <w:r w:rsidR="001C1092">
                  <w:t>თბილისის სახელწიფო სამედიცინო უნივერსიტეტი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103DDC9B" w14:textId="4161E304" w:rsidR="001C1092" w:rsidRDefault="001C1092" w:rsidP="001C109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მედიცინის ფაკულტეტი</w:t>
            </w:r>
          </w:p>
        </w:tc>
        <w:tc>
          <w:tcPr>
            <w:tcW w:w="2880" w:type="dxa"/>
            <w:shd w:val="clear" w:color="auto" w:fill="auto"/>
          </w:tcPr>
          <w:p w14:paraId="3044E207" w14:textId="61FBF839" w:rsidR="001C1092" w:rsidRPr="00E67624" w:rsidRDefault="00E67624" w:rsidP="001C109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დიპლომირებული მედიკოსის აკადემიური ხარისხი.</w:t>
            </w: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35CDEDBD" w:rsidR="005E12F6" w:rsidRDefault="00E6762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t>2020დან- დღემდე</w:t>
            </w:r>
          </w:p>
        </w:tc>
        <w:tc>
          <w:tcPr>
            <w:tcW w:w="5661" w:type="dxa"/>
            <w:shd w:val="clear" w:color="auto" w:fill="auto"/>
          </w:tcPr>
          <w:p w14:paraId="0CC45AA2" w14:textId="132AD418" w:rsidR="005E12F6" w:rsidRDefault="00000000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936410857"/>
              </w:sdtPr>
              <w:sdtContent>
                <w:r w:rsidR="00E67624">
                  <w:t>აკადემიკოს ვახტანგ ბოჭორიშვილის სამედიცინო ცენტრი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63D5BBC3" w14:textId="04D02F9A" w:rsidR="005E12F6" w:rsidRDefault="00E6762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ექიმი გასტროენტეროლოგი</w:t>
            </w:r>
          </w:p>
        </w:tc>
      </w:tr>
      <w:tr w:rsidR="00E67624" w14:paraId="6C21C53C" w14:textId="77777777">
        <w:tc>
          <w:tcPr>
            <w:tcW w:w="1660" w:type="dxa"/>
            <w:shd w:val="clear" w:color="auto" w:fill="auto"/>
          </w:tcPr>
          <w:p w14:paraId="6C28144D" w14:textId="69B18138" w:rsidR="00E67624" w:rsidRDefault="00000000" w:rsidP="00E6762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-216199758"/>
              </w:sdtPr>
              <w:sdtContent>
                <w:r w:rsidR="00E67624">
                  <w:t>2022 დან დღემდე</w:t>
                </w:r>
              </w:sdtContent>
            </w:sdt>
          </w:p>
        </w:tc>
        <w:tc>
          <w:tcPr>
            <w:tcW w:w="5661" w:type="dxa"/>
            <w:shd w:val="clear" w:color="auto" w:fill="auto"/>
          </w:tcPr>
          <w:p w14:paraId="589FC302" w14:textId="200202EC" w:rsidR="00E67624" w:rsidRDefault="00000000" w:rsidP="00E6762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3"/>
                <w:id w:val="-1148117113"/>
              </w:sdtPr>
              <w:sdtContent>
                <w:r w:rsidR="00E67624">
                  <w:t>დავით ტატიშვილის საემდიცინო ცენტრი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04091971" w14:textId="1BA6BA10" w:rsidR="00E67624" w:rsidRDefault="00E67624" w:rsidP="00E6762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ექიმი გასტროენტეროლოგი</w:t>
            </w:r>
          </w:p>
        </w:tc>
      </w:tr>
      <w:tr w:rsidR="00E67624" w14:paraId="001C4AA6" w14:textId="77777777">
        <w:tc>
          <w:tcPr>
            <w:tcW w:w="1660" w:type="dxa"/>
            <w:shd w:val="clear" w:color="auto" w:fill="auto"/>
          </w:tcPr>
          <w:p w14:paraId="42D143D5" w14:textId="5A90AA58" w:rsidR="00E67624" w:rsidRDefault="00E67624" w:rsidP="00E67624">
            <w:pPr>
              <w:spacing w:after="0"/>
            </w:pPr>
            <w:r>
              <w:t>2018-2019</w:t>
            </w:r>
          </w:p>
        </w:tc>
        <w:tc>
          <w:tcPr>
            <w:tcW w:w="5661" w:type="dxa"/>
            <w:shd w:val="clear" w:color="auto" w:fill="auto"/>
          </w:tcPr>
          <w:p w14:paraId="71240BF5" w14:textId="264A521B" w:rsidR="00E67624" w:rsidRDefault="00E67624" w:rsidP="00E67624">
            <w:pPr>
              <w:spacing w:after="0"/>
            </w:pPr>
            <w:r>
              <w:t>ჰოსპიტალური ქსელი ,,მედალფა’’</w:t>
            </w:r>
          </w:p>
        </w:tc>
        <w:tc>
          <w:tcPr>
            <w:tcW w:w="3159" w:type="dxa"/>
            <w:shd w:val="clear" w:color="auto" w:fill="auto"/>
          </w:tcPr>
          <w:p w14:paraId="0EEB9E15" w14:textId="0BAD8327" w:rsidR="00E67624" w:rsidRDefault="00E67624" w:rsidP="00E67624">
            <w:pPr>
              <w:spacing w:after="0" w:line="240" w:lineRule="auto"/>
            </w:pPr>
            <w:r>
              <w:t>ექიმი გასტროენტეროლოგი</w:t>
            </w:r>
          </w:p>
        </w:tc>
      </w:tr>
      <w:tr w:rsidR="00E67624" w14:paraId="0C9126BD" w14:textId="77777777">
        <w:tc>
          <w:tcPr>
            <w:tcW w:w="1660" w:type="dxa"/>
            <w:shd w:val="clear" w:color="auto" w:fill="auto"/>
          </w:tcPr>
          <w:p w14:paraId="58686C90" w14:textId="45341870" w:rsidR="00E67624" w:rsidRDefault="00E67624" w:rsidP="00E67624">
            <w:pPr>
              <w:spacing w:after="0"/>
            </w:pPr>
            <w:r>
              <w:t>2017- 2020</w:t>
            </w:r>
          </w:p>
        </w:tc>
        <w:tc>
          <w:tcPr>
            <w:tcW w:w="5661" w:type="dxa"/>
            <w:shd w:val="clear" w:color="auto" w:fill="auto"/>
          </w:tcPr>
          <w:p w14:paraId="3919BB3D" w14:textId="53440A66" w:rsidR="00E67624" w:rsidRDefault="00E67624" w:rsidP="00E67624">
            <w:pPr>
              <w:spacing w:after="0"/>
            </w:pPr>
            <w:r>
              <w:t>MMT ჰოსპიტალი (ემ-ემ-ტე ჰოსპიტალი)</w:t>
            </w:r>
          </w:p>
        </w:tc>
        <w:tc>
          <w:tcPr>
            <w:tcW w:w="3159" w:type="dxa"/>
            <w:shd w:val="clear" w:color="auto" w:fill="auto"/>
          </w:tcPr>
          <w:p w14:paraId="2B30DCBE" w14:textId="37BF313C" w:rsidR="00E67624" w:rsidRDefault="00E67624" w:rsidP="00E67624">
            <w:pPr>
              <w:spacing w:after="0" w:line="240" w:lineRule="auto"/>
            </w:pPr>
            <w:r>
              <w:t>ექიმი გასტროენტეროლოგი</w:t>
            </w:r>
          </w:p>
        </w:tc>
      </w:tr>
      <w:tr w:rsidR="00E67624" w14:paraId="7F04A774" w14:textId="77777777">
        <w:tc>
          <w:tcPr>
            <w:tcW w:w="1660" w:type="dxa"/>
            <w:shd w:val="clear" w:color="auto" w:fill="auto"/>
          </w:tcPr>
          <w:p w14:paraId="3787DF9A" w14:textId="7A804E4E" w:rsidR="00E67624" w:rsidRDefault="00E67624" w:rsidP="00E67624">
            <w:pPr>
              <w:spacing w:after="0"/>
            </w:pPr>
            <w:r>
              <w:t>2017-2018</w:t>
            </w:r>
          </w:p>
        </w:tc>
        <w:tc>
          <w:tcPr>
            <w:tcW w:w="5661" w:type="dxa"/>
            <w:shd w:val="clear" w:color="auto" w:fill="auto"/>
          </w:tcPr>
          <w:p w14:paraId="7299E099" w14:textId="77EAA429" w:rsidR="00E67624" w:rsidRDefault="00E67624" w:rsidP="00E67624">
            <w:pPr>
              <w:spacing w:after="0"/>
            </w:pPr>
            <w:r>
              <w:t>კლინიკა ,,მედიკომი</w:t>
            </w:r>
          </w:p>
        </w:tc>
        <w:tc>
          <w:tcPr>
            <w:tcW w:w="3159" w:type="dxa"/>
            <w:shd w:val="clear" w:color="auto" w:fill="auto"/>
          </w:tcPr>
          <w:p w14:paraId="144A3CA1" w14:textId="24BCAA94" w:rsidR="00E67624" w:rsidRDefault="00E67624" w:rsidP="00E67624">
            <w:pPr>
              <w:spacing w:after="0" w:line="240" w:lineRule="auto"/>
            </w:pPr>
            <w:r>
              <w:t>ექიმი გასტროენტეროლოგი</w:t>
            </w: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4B73624E" w:rsidR="005E12F6" w:rsidRDefault="00000000" w:rsidP="00E67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</w:sdtPr>
              <w:sdtContent>
                <w:r w:rsidR="00E67624">
                  <w:t xml:space="preserve">ინგლისური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4594B3DF" w:rsidR="005E12F6" w:rsidRPr="00E67624" w:rsidRDefault="00E6762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14:paraId="00D268E8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30F4A40" w14:textId="72F3C419" w:rsidR="005E12F6" w:rsidRDefault="00E6762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1213CED3" w:rsidR="005E12F6" w:rsidRPr="00E67624" w:rsidRDefault="00E67624" w:rsidP="00E67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3A2B4D69" w:rsidR="005E12F6" w:rsidRDefault="00E6762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1B131581" w:rsidR="005E12F6" w:rsidRDefault="00E6762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3BF3CB8C" w:rsidR="005E12F6" w:rsidRDefault="00E6762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0813C2AD" w:rsidR="005E12F6" w:rsidRDefault="00E6762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516907BC" w:rsidR="005E12F6" w:rsidRDefault="00E6762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2615C32" w:rsidR="005E12F6" w:rsidRDefault="00E6762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1BC2E3" w:rsidR="005E12F6" w:rsidRDefault="00E6762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1389EEA3" w:rsidR="005E12F6" w:rsidRDefault="00E6762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6F3316FE" w:rsidR="005E12F6" w:rsidRPr="00E67624" w:rsidRDefault="00E6762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2017 წლიდან </w:t>
            </w:r>
            <w:r w:rsidR="007D05D9">
              <w:rPr>
                <w:rFonts w:asciiTheme="minorHAnsi" w:eastAsia="Merriweather" w:hAnsiTheme="minorHAnsi" w:cs="Merriweather"/>
                <w:sz w:val="20"/>
                <w:szCs w:val="20"/>
              </w:rPr>
              <w:t>დღ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ემდე </w:t>
            </w:r>
          </w:p>
        </w:tc>
        <w:tc>
          <w:tcPr>
            <w:tcW w:w="5349" w:type="dxa"/>
          </w:tcPr>
          <w:p w14:paraId="069CE000" w14:textId="2A7C1649" w:rsidR="005E12F6" w:rsidRPr="00E67624" w:rsidRDefault="00E67624" w:rsidP="00E6762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სხვადასხვა გასტროენტეროლოგიური კონფერენციები და ტრენიგები </w:t>
            </w:r>
          </w:p>
        </w:tc>
        <w:tc>
          <w:tcPr>
            <w:tcW w:w="3542" w:type="dxa"/>
            <w:shd w:val="clear" w:color="auto" w:fill="auto"/>
          </w:tcPr>
          <w:p w14:paraId="4B4A25FC" w14:textId="096FB5D7" w:rsidR="005E12F6" w:rsidRPr="00E67624" w:rsidRDefault="00E6762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56793E9E" w:rsidR="005E12F6" w:rsidRPr="005E7DFC" w:rsidRDefault="005E7DF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67141784" w14:textId="429EA765" w:rsidR="005E12F6" w:rsidRDefault="005E7DFC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C65B1">
              <w:rPr>
                <w:rFonts w:ascii="Sylfaen" w:hAnsi="Sylfaen"/>
              </w:rPr>
              <w:t>practical conference ,, features modern isopathic therapy in the treatment of internal dise</w:t>
            </w:r>
            <w:r>
              <w:rPr>
                <w:rFonts w:ascii="Sylfaen" w:hAnsi="Sylfaen"/>
              </w:rPr>
              <w:t xml:space="preserve">ases ‘’  </w:t>
            </w:r>
          </w:p>
        </w:tc>
        <w:tc>
          <w:tcPr>
            <w:tcW w:w="3542" w:type="dxa"/>
            <w:shd w:val="clear" w:color="auto" w:fill="auto"/>
          </w:tcPr>
          <w:p w14:paraId="08D702B7" w14:textId="0D7D97DB" w:rsidR="005E12F6" w:rsidRPr="005E7DFC" w:rsidRDefault="005E7DF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1627CF5B" w:rsidR="005E12F6" w:rsidRPr="005E7DFC" w:rsidRDefault="005E7DF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6A10D394" w14:textId="4DAEBF4D" w:rsidR="005E12F6" w:rsidRDefault="005E7D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C65B1">
              <w:rPr>
                <w:rFonts w:ascii="Sylfaen" w:hAnsi="Sylfaen"/>
              </w:rPr>
              <w:t>წინაგულთა ფიბრილაციის მქონე პაციენტების მართვის პრინციპები</w:t>
            </w:r>
          </w:p>
        </w:tc>
        <w:tc>
          <w:tcPr>
            <w:tcW w:w="3542" w:type="dxa"/>
            <w:shd w:val="clear" w:color="auto" w:fill="auto"/>
          </w:tcPr>
          <w:p w14:paraId="2291B68D" w14:textId="371249D0" w:rsidR="005E12F6" w:rsidRPr="005E7DFC" w:rsidRDefault="005E7DF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690E6793" w:rsidR="005E12F6" w:rsidRPr="005E7DFC" w:rsidRDefault="005E7DF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14:paraId="5DFD6581" w14:textId="7ABB5215" w:rsidR="005E12F6" w:rsidRDefault="005E7D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20BD7">
              <w:rPr>
                <w:rFonts w:ascii="Sylfaen" w:hAnsi="Sylfaen"/>
              </w:rPr>
              <w:t>biopuncture and infiltration techniques in the management of osteoarthrosis</w:t>
            </w:r>
          </w:p>
        </w:tc>
        <w:tc>
          <w:tcPr>
            <w:tcW w:w="3542" w:type="dxa"/>
            <w:shd w:val="clear" w:color="auto" w:fill="auto"/>
          </w:tcPr>
          <w:p w14:paraId="5D2BE253" w14:textId="126D3EC7" w:rsidR="005E12F6" w:rsidRPr="005E7DFC" w:rsidRDefault="005E7DF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დამსწრე</w:t>
            </w: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4231443F" w:rsidR="005E12F6" w:rsidRPr="005E7DFC" w:rsidRDefault="005E7DF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14:paraId="70A4CE90" w14:textId="3DB8501A" w:rsidR="005E12F6" w:rsidRDefault="005E7D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საქართველოს 1 ეროვნული კონფერენცია ,,ბიორეგულაციური მედიცინა - პრიორიტეტები , უსაფრთხოება და პერსპექტივები</w:t>
            </w:r>
          </w:p>
        </w:tc>
        <w:tc>
          <w:tcPr>
            <w:tcW w:w="3542" w:type="dxa"/>
            <w:shd w:val="clear" w:color="auto" w:fill="auto"/>
          </w:tcPr>
          <w:p w14:paraId="7D95645E" w14:textId="7B57725C" w:rsidR="005E12F6" w:rsidRPr="005E7DFC" w:rsidRDefault="005E7DF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5E7DFC" w14:paraId="50E613AC" w14:textId="77777777">
        <w:tc>
          <w:tcPr>
            <w:tcW w:w="382" w:type="dxa"/>
            <w:shd w:val="clear" w:color="auto" w:fill="auto"/>
            <w:vAlign w:val="center"/>
          </w:tcPr>
          <w:p w14:paraId="2142E02D" w14:textId="082ED8E5" w:rsidR="005E7DFC" w:rsidRPr="003B14DA" w:rsidRDefault="003B14DA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1D9EE622" w14:textId="0AD04F48" w:rsidR="005E7DFC" w:rsidRDefault="003B14D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14:paraId="73EF5A46" w14:textId="1418326E" w:rsidR="005E7DFC" w:rsidRDefault="003B14D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უწყვეტი სამედიცინო განათლების კონფერენცია ,,მიოკარდიუმის რევასკულარიზაცია ‘’ 2014 წლის გაიდლაინის განხილვა</w:t>
            </w:r>
          </w:p>
        </w:tc>
        <w:tc>
          <w:tcPr>
            <w:tcW w:w="3542" w:type="dxa"/>
            <w:shd w:val="clear" w:color="auto" w:fill="auto"/>
          </w:tcPr>
          <w:p w14:paraId="40672AE9" w14:textId="7F07A4B6" w:rsidR="005E7DFC" w:rsidRDefault="003B14D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 (5 კრედიტ ქულა )</w:t>
            </w:r>
          </w:p>
        </w:tc>
      </w:tr>
      <w:tr w:rsidR="003B14DA" w14:paraId="42396A01" w14:textId="77777777">
        <w:tc>
          <w:tcPr>
            <w:tcW w:w="382" w:type="dxa"/>
            <w:shd w:val="clear" w:color="auto" w:fill="auto"/>
            <w:vAlign w:val="center"/>
          </w:tcPr>
          <w:p w14:paraId="42831DDF" w14:textId="04FC1680" w:rsidR="003B14DA" w:rsidRPr="003B14DA" w:rsidRDefault="003B14DA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3B1DD724" w14:textId="0E6BA3C3" w:rsidR="003B14DA" w:rsidRDefault="003B14D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2013</w:t>
            </w:r>
          </w:p>
        </w:tc>
        <w:tc>
          <w:tcPr>
            <w:tcW w:w="5349" w:type="dxa"/>
          </w:tcPr>
          <w:p w14:paraId="02D365D6" w14:textId="1D6C314F" w:rsidR="003B14DA" w:rsidRDefault="003B14DA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chronic respiratory diseases</w:t>
            </w:r>
          </w:p>
        </w:tc>
        <w:tc>
          <w:tcPr>
            <w:tcW w:w="3542" w:type="dxa"/>
            <w:shd w:val="clear" w:color="auto" w:fill="auto"/>
          </w:tcPr>
          <w:p w14:paraId="02F6697C" w14:textId="2D658801" w:rsidR="003B14DA" w:rsidRDefault="003B14D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დამსწრე</w:t>
            </w:r>
          </w:p>
        </w:tc>
      </w:tr>
      <w:tr w:rsidR="003B14DA" w14:paraId="0ACD11A5" w14:textId="77777777">
        <w:tc>
          <w:tcPr>
            <w:tcW w:w="382" w:type="dxa"/>
            <w:shd w:val="clear" w:color="auto" w:fill="auto"/>
            <w:vAlign w:val="center"/>
          </w:tcPr>
          <w:p w14:paraId="1F51B8A6" w14:textId="1804FFBB" w:rsidR="003B14DA" w:rsidRDefault="003B14DA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1D2569FC" w14:textId="5C7B0641" w:rsidR="003B14DA" w:rsidRDefault="003B14D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14:paraId="3F5FAC6F" w14:textId="2C7DA1FE" w:rsidR="003B14DA" w:rsidRDefault="003B14D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545D83">
              <w:rPr>
                <w:rFonts w:ascii="Sylfaen" w:hAnsi="Sylfaen"/>
              </w:rPr>
              <w:t>ექიმთა მომზადების კურსი : ,, ჰომოტოქსიკოლოგია და ანტიჰომოტოქსიკური თერაპია თანამედროვე მედიცინაში,,</w:t>
            </w:r>
          </w:p>
        </w:tc>
        <w:tc>
          <w:tcPr>
            <w:tcW w:w="3542" w:type="dxa"/>
            <w:shd w:val="clear" w:color="auto" w:fill="auto"/>
          </w:tcPr>
          <w:p w14:paraId="5466E787" w14:textId="27320D00" w:rsidR="003B14DA" w:rsidRDefault="003B14D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 ( სააერთო მოცულობა 48 საათი )</w:t>
            </w:r>
          </w:p>
        </w:tc>
      </w:tr>
      <w:tr w:rsidR="003B14DA" w14:paraId="32D6CF78" w14:textId="77777777">
        <w:tc>
          <w:tcPr>
            <w:tcW w:w="382" w:type="dxa"/>
            <w:shd w:val="clear" w:color="auto" w:fill="auto"/>
            <w:vAlign w:val="center"/>
          </w:tcPr>
          <w:p w14:paraId="5C1EEA68" w14:textId="3C26B363" w:rsidR="003B14DA" w:rsidRDefault="003B14DA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14:paraId="29137ECF" w14:textId="48154CD2" w:rsidR="003B14DA" w:rsidRDefault="003B14D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14:paraId="6BF49BAB" w14:textId="608EEE20" w:rsidR="003B14DA" w:rsidRPr="00545D83" w:rsidRDefault="003B14DA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545D83">
              <w:rPr>
                <w:rFonts w:ascii="Sylfaen" w:hAnsi="Sylfaen"/>
                <w:lang w:val="en-US"/>
              </w:rPr>
              <w:t>ტრენინგი</w:t>
            </w:r>
            <w:proofErr w:type="spellEnd"/>
            <w:r w:rsidRPr="00545D8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proofErr w:type="gramStart"/>
            <w:r w:rsidRPr="00545D83">
              <w:rPr>
                <w:rFonts w:ascii="Sylfaen" w:hAnsi="Sylfaen"/>
                <w:lang w:val="en-US"/>
              </w:rPr>
              <w:t>თემაზე</w:t>
            </w:r>
            <w:proofErr w:type="spellEnd"/>
            <w:r w:rsidRPr="00545D83">
              <w:rPr>
                <w:rFonts w:ascii="Sylfaen" w:hAnsi="Sylfaen"/>
                <w:lang w:val="en-US"/>
              </w:rPr>
              <w:t xml:space="preserve"> ,,</w:t>
            </w:r>
            <w:proofErr w:type="spellStart"/>
            <w:r w:rsidRPr="00545D83">
              <w:rPr>
                <w:rFonts w:ascii="Sylfaen" w:hAnsi="Sylfaen"/>
                <w:lang w:val="en-US"/>
              </w:rPr>
              <w:t>აივ</w:t>
            </w:r>
            <w:proofErr w:type="spellEnd"/>
            <w:proofErr w:type="gramEnd"/>
            <w:r w:rsidRPr="00545D8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545D83">
              <w:rPr>
                <w:rFonts w:ascii="Sylfaen" w:hAnsi="Sylfaen"/>
                <w:lang w:val="en-US"/>
              </w:rPr>
              <w:t>ინფექცია</w:t>
            </w:r>
            <w:proofErr w:type="spellEnd"/>
            <w:r w:rsidRPr="00545D8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545D83">
              <w:rPr>
                <w:rFonts w:ascii="Sylfaen" w:hAnsi="Sylfaen"/>
                <w:lang w:val="en-US"/>
              </w:rPr>
              <w:t>შიცი</w:t>
            </w:r>
            <w:proofErr w:type="spellEnd"/>
            <w:r w:rsidRPr="00545D83">
              <w:rPr>
                <w:rFonts w:ascii="Sylfaen" w:hAnsi="Sylfaen"/>
                <w:lang w:val="en-US"/>
              </w:rPr>
              <w:t xml:space="preserve"> ,</w:t>
            </w:r>
            <w:r>
              <w:rPr>
                <w:rFonts w:ascii="Sylfaen" w:hAnsi="Sylfaen"/>
              </w:rPr>
              <w:t>,</w:t>
            </w:r>
            <w:r w:rsidRPr="00545D8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545D83">
              <w:rPr>
                <w:rFonts w:ascii="Sylfaen" w:hAnsi="Sylfaen"/>
                <w:lang w:val="en-US"/>
              </w:rPr>
              <w:t>ნებაყოფლობითი</w:t>
            </w:r>
            <w:proofErr w:type="spellEnd"/>
            <w:r w:rsidRPr="00545D8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545D83">
              <w:rPr>
                <w:rFonts w:ascii="Sylfaen" w:hAnsi="Sylfaen"/>
                <w:lang w:val="en-US"/>
              </w:rPr>
              <w:t>კონსულტირება</w:t>
            </w:r>
            <w:proofErr w:type="spellEnd"/>
            <w:r w:rsidRPr="00545D8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545D83">
              <w:rPr>
                <w:rFonts w:ascii="Sylfaen" w:hAnsi="Sylfaen"/>
                <w:lang w:val="en-US"/>
              </w:rPr>
              <w:t>და</w:t>
            </w:r>
            <w:proofErr w:type="spellEnd"/>
            <w:r w:rsidRPr="00545D8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545D83">
              <w:rPr>
                <w:rFonts w:ascii="Sylfaen" w:hAnsi="Sylfaen"/>
                <w:lang w:val="en-US"/>
              </w:rPr>
              <w:t>ტესტირების</w:t>
            </w:r>
            <w:proofErr w:type="spellEnd"/>
            <w:r w:rsidRPr="00545D8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545D83">
              <w:rPr>
                <w:rFonts w:ascii="Sylfaen" w:hAnsi="Sylfaen"/>
                <w:lang w:val="en-US"/>
              </w:rPr>
              <w:t>პრინციპების</w:t>
            </w:r>
            <w:proofErr w:type="spellEnd"/>
            <w:r w:rsidRPr="00545D83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545D83">
              <w:rPr>
                <w:rFonts w:ascii="Sylfaen" w:hAnsi="Sylfaen"/>
                <w:lang w:val="en-US"/>
              </w:rPr>
              <w:t>გაცნობა</w:t>
            </w:r>
            <w:proofErr w:type="spellEnd"/>
            <w:r w:rsidRPr="00545D83">
              <w:rPr>
                <w:rFonts w:ascii="Sylfaen" w:hAnsi="Sylfaen"/>
                <w:lang w:val="en-US"/>
              </w:rPr>
              <w:t>,</w:t>
            </w:r>
            <w:r w:rsidRPr="00545D83">
              <w:rPr>
                <w:rFonts w:ascii="Sylfaen" w:hAnsi="Sylfaen"/>
              </w:rPr>
              <w:t>(</w:t>
            </w:r>
          </w:p>
        </w:tc>
        <w:tc>
          <w:tcPr>
            <w:tcW w:w="3542" w:type="dxa"/>
            <w:shd w:val="clear" w:color="auto" w:fill="auto"/>
          </w:tcPr>
          <w:p w14:paraId="2204F279" w14:textId="26EBFB94" w:rsidR="003B14DA" w:rsidRDefault="003B14D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3B14DA" w14:paraId="0F0CD4A8" w14:textId="77777777">
        <w:tc>
          <w:tcPr>
            <w:tcW w:w="382" w:type="dxa"/>
            <w:shd w:val="clear" w:color="auto" w:fill="auto"/>
            <w:vAlign w:val="center"/>
          </w:tcPr>
          <w:p w14:paraId="1BAF6228" w14:textId="040C9099" w:rsidR="003B14DA" w:rsidRDefault="003B14DA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10</w:t>
            </w:r>
          </w:p>
        </w:tc>
        <w:tc>
          <w:tcPr>
            <w:tcW w:w="1207" w:type="dxa"/>
            <w:shd w:val="clear" w:color="auto" w:fill="auto"/>
          </w:tcPr>
          <w:p w14:paraId="32555CA4" w14:textId="142A39C9" w:rsidR="003B14DA" w:rsidRDefault="003B14D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2011</w:t>
            </w:r>
          </w:p>
        </w:tc>
        <w:tc>
          <w:tcPr>
            <w:tcW w:w="5349" w:type="dxa"/>
          </w:tcPr>
          <w:p w14:paraId="0FCFDDB1" w14:textId="048F606F" w:rsidR="003B14DA" w:rsidRPr="003B14DA" w:rsidRDefault="003B14DA" w:rsidP="003B14DA">
            <w:pPr>
              <w:pStyle w:val="ListParagraph1"/>
              <w:ind w:left="0"/>
              <w:rPr>
                <w:rFonts w:ascii="Sylfaen" w:hAnsi="Sylfaen"/>
                <w:lang w:val="en-US"/>
              </w:rPr>
            </w:pPr>
            <w:r w:rsidRPr="00F31629">
              <w:rPr>
                <w:rFonts w:ascii="Sylfaen" w:hAnsi="Sylfaen"/>
                <w:lang w:val="en-US"/>
              </w:rPr>
              <w:t>physiological regulating medicine (</w:t>
            </w:r>
            <w:proofErr w:type="spellStart"/>
            <w:proofErr w:type="gramStart"/>
            <w:r w:rsidRPr="00F31629">
              <w:rPr>
                <w:rFonts w:ascii="Sylfaen" w:hAnsi="Sylfaen"/>
                <w:lang w:val="en-US"/>
              </w:rPr>
              <w:t>p.r.m</w:t>
            </w:r>
            <w:proofErr w:type="spellEnd"/>
            <w:r w:rsidRPr="00F31629">
              <w:rPr>
                <w:rFonts w:ascii="Sylfaen" w:hAnsi="Sylfaen"/>
                <w:lang w:val="en-US"/>
              </w:rPr>
              <w:t xml:space="preserve"> )</w:t>
            </w:r>
            <w:proofErr w:type="gramEnd"/>
            <w:r w:rsidRPr="00F31629">
              <w:rPr>
                <w:rFonts w:ascii="Sylfaen" w:hAnsi="Sylfaen"/>
                <w:lang w:val="en-US"/>
              </w:rPr>
              <w:t xml:space="preserve">: From basic research to the evidence of efficacy until the clinical 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Pr="00F31629">
              <w:rPr>
                <w:rFonts w:ascii="Sylfaen" w:hAnsi="Sylfaen"/>
                <w:lang w:val="en-US"/>
              </w:rPr>
              <w:t xml:space="preserve"> applications’’</w:t>
            </w:r>
          </w:p>
        </w:tc>
        <w:tc>
          <w:tcPr>
            <w:tcW w:w="3542" w:type="dxa"/>
            <w:shd w:val="clear" w:color="auto" w:fill="auto"/>
          </w:tcPr>
          <w:p w14:paraId="3478882C" w14:textId="382E8ED1" w:rsidR="003B14DA" w:rsidRDefault="003B14D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დამსწრე</w:t>
            </w:r>
          </w:p>
        </w:tc>
      </w:tr>
      <w:tr w:rsidR="003B14DA" w14:paraId="20DEBA4D" w14:textId="77777777">
        <w:tc>
          <w:tcPr>
            <w:tcW w:w="382" w:type="dxa"/>
            <w:shd w:val="clear" w:color="auto" w:fill="auto"/>
            <w:vAlign w:val="center"/>
          </w:tcPr>
          <w:p w14:paraId="0ADEC46C" w14:textId="32F872EE" w:rsidR="003B14DA" w:rsidRDefault="003B14DA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11</w:t>
            </w:r>
          </w:p>
        </w:tc>
        <w:tc>
          <w:tcPr>
            <w:tcW w:w="1207" w:type="dxa"/>
            <w:shd w:val="clear" w:color="auto" w:fill="auto"/>
          </w:tcPr>
          <w:p w14:paraId="1F220FBE" w14:textId="3922DE7A" w:rsidR="003B14DA" w:rsidRDefault="003B14D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2010</w:t>
            </w:r>
          </w:p>
        </w:tc>
        <w:tc>
          <w:tcPr>
            <w:tcW w:w="5349" w:type="dxa"/>
          </w:tcPr>
          <w:p w14:paraId="78C2C1D0" w14:textId="37AAB250" w:rsidR="003B14DA" w:rsidRPr="00545D83" w:rsidRDefault="007C3492">
            <w:pPr>
              <w:spacing w:after="0" w:line="240" w:lineRule="auto"/>
              <w:rPr>
                <w:rFonts w:ascii="Sylfaen" w:hAnsi="Sylfaen"/>
              </w:rPr>
            </w:pPr>
            <w:r w:rsidRPr="00545D83">
              <w:rPr>
                <w:rFonts w:ascii="Sylfaen" w:hAnsi="Sylfaen"/>
              </w:rPr>
              <w:t xml:space="preserve">საქართველოს ალერგოლოგიისა და კლინიკური იმუნოლოგიის 4 საერთაშორისო კონგრესი. საქართველოს ბიოლოგიური მედიცინისა და ჰომოტოქსიკოლოგიის საზოგადოების მიერ ჩატარებული სატელიტური სიმპოზიუმი. </w:t>
            </w:r>
            <w:r w:rsidRPr="00545D83">
              <w:rPr>
                <w:rFonts w:ascii="Sylfaen" w:hAnsi="Sylfaen"/>
              </w:rPr>
              <w:lastRenderedPageBreak/>
              <w:t>,,ბიოლოგიური მედიცინის ტანამედროვე ასპექტები,,.</w:t>
            </w:r>
          </w:p>
        </w:tc>
        <w:tc>
          <w:tcPr>
            <w:tcW w:w="3542" w:type="dxa"/>
            <w:shd w:val="clear" w:color="auto" w:fill="auto"/>
          </w:tcPr>
          <w:p w14:paraId="629247F0" w14:textId="1BBD0750" w:rsidR="003B14DA" w:rsidRDefault="007C349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მონაწილე</w:t>
            </w: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000000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000000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000000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7774FEB4" w14:textId="638D1166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000000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000000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C0E1CEE" w14:textId="541313FE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5E1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8F1F" w14:textId="77777777" w:rsidR="00593D44" w:rsidRDefault="00593D44">
      <w:pPr>
        <w:spacing w:after="0" w:line="240" w:lineRule="auto"/>
      </w:pPr>
      <w:r>
        <w:separator/>
      </w:r>
    </w:p>
  </w:endnote>
  <w:endnote w:type="continuationSeparator" w:id="0">
    <w:p w14:paraId="22772DB4" w14:textId="77777777" w:rsidR="00593D44" w:rsidRDefault="0059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2141" w14:textId="77777777" w:rsidR="00CA4599" w:rsidRDefault="00CA4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EE85" w14:textId="32571EE8" w:rsidR="005E12F6" w:rsidRPr="00F26AEA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Content>
        <w:r w:rsidR="00F26AEA">
          <w:t xml:space="preserve">     </w:t>
        </w:r>
      </w:sdtContent>
    </w:sdt>
  </w:p>
  <w:p w14:paraId="6C2A5528" w14:textId="78A91416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7D05D9">
      <w:rPr>
        <w:noProof/>
        <w:color w:val="000000"/>
      </w:rPr>
      <w:t>3</w:t>
    </w:r>
    <w:r w:rsidRPr="00F26AEA">
      <w:rPr>
        <w:noProof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4EE1" w14:textId="77777777" w:rsidR="00CA4599" w:rsidRDefault="00CA4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069" w14:textId="77777777" w:rsidR="00593D44" w:rsidRDefault="00593D44">
      <w:pPr>
        <w:spacing w:after="0" w:line="240" w:lineRule="auto"/>
      </w:pPr>
      <w:r>
        <w:separator/>
      </w:r>
    </w:p>
  </w:footnote>
  <w:footnote w:type="continuationSeparator" w:id="0">
    <w:p w14:paraId="7C254454" w14:textId="77777777" w:rsidR="00593D44" w:rsidRDefault="0059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E0F8" w14:textId="77777777" w:rsidR="00CA4599" w:rsidRDefault="00CA4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8E5F" w14:textId="317F7FEC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1B1B" w14:textId="77777777" w:rsidR="00CA4599" w:rsidRDefault="00CA4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075D6"/>
    <w:rsid w:val="00017B25"/>
    <w:rsid w:val="001C1092"/>
    <w:rsid w:val="00310A7E"/>
    <w:rsid w:val="003B14DA"/>
    <w:rsid w:val="004811EA"/>
    <w:rsid w:val="00593D44"/>
    <w:rsid w:val="005E12F6"/>
    <w:rsid w:val="005E7DFC"/>
    <w:rsid w:val="006F6C6A"/>
    <w:rsid w:val="007B1AA3"/>
    <w:rsid w:val="007C3492"/>
    <w:rsid w:val="007C4D0B"/>
    <w:rsid w:val="007D05D9"/>
    <w:rsid w:val="007E1281"/>
    <w:rsid w:val="00977788"/>
    <w:rsid w:val="009C0515"/>
    <w:rsid w:val="00A61136"/>
    <w:rsid w:val="00C173E1"/>
    <w:rsid w:val="00CA4599"/>
    <w:rsid w:val="00D00268"/>
    <w:rsid w:val="00DB1ED1"/>
    <w:rsid w:val="00E67624"/>
    <w:rsid w:val="00E74330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3B14DA"/>
    <w:pPr>
      <w:spacing w:after="200" w:line="276" w:lineRule="auto"/>
      <w:ind w:left="720"/>
      <w:contextualSpacing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Maia</cp:lastModifiedBy>
  <cp:revision>15</cp:revision>
  <dcterms:created xsi:type="dcterms:W3CDTF">2017-12-01T11:36:00Z</dcterms:created>
  <dcterms:modified xsi:type="dcterms:W3CDTF">2022-09-19T08:15:00Z</dcterms:modified>
</cp:coreProperties>
</file>