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პერსონალური მონაცემები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ffffff"/>
                <w:sz w:val="20"/>
                <w:szCs w:val="20"/>
                <w:rtl w:val="0"/>
              </w:rPr>
              <w:t xml:space="preserve">სახელი და გვარი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სოფიო მოწონელიძე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ffffff"/>
                <w:sz w:val="20"/>
                <w:szCs w:val="20"/>
                <w:rtl w:val="0"/>
              </w:rPr>
              <w:t xml:space="preserve">დაბადების თარიღი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23/01/1997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ffffff"/>
                <w:sz w:val="20"/>
                <w:szCs w:val="20"/>
                <w:rtl w:val="0"/>
              </w:rPr>
              <w:t xml:space="preserve">მისამართი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თბილისი,დავით გურამიშვილის გამზირი N1, ბინა 17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ffffff"/>
                <w:sz w:val="20"/>
                <w:szCs w:val="20"/>
                <w:rtl w:val="0"/>
              </w:rPr>
              <w:t xml:space="preserve">ტელეფონის ნომერი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593139570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ffffff"/>
                <w:sz w:val="20"/>
                <w:szCs w:val="20"/>
                <w:rtl w:val="0"/>
              </w:rPr>
              <w:t xml:space="preserve">ელ.ფოსტა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motsonelidzesopo@yahoo.com</w:t>
            </w:r>
          </w:p>
        </w:tc>
      </w:tr>
    </w:tbl>
    <w:p w:rsidR="00000000" w:rsidDel="00000000" w:rsidP="00000000" w:rsidRDefault="00000000" w:rsidRPr="00000000" w14:paraId="0000000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 განათლება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ffffff"/>
                <w:sz w:val="20"/>
                <w:szCs w:val="20"/>
                <w:rtl w:val="0"/>
              </w:rPr>
              <w:t xml:space="preserve">წლები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ffffff"/>
                <w:sz w:val="20"/>
                <w:szCs w:val="20"/>
                <w:rtl w:val="0"/>
              </w:rPr>
              <w:t xml:space="preserve">სასწავლებლის დასახელება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ffffff"/>
                <w:sz w:val="20"/>
                <w:szCs w:val="20"/>
                <w:rtl w:val="0"/>
              </w:rPr>
              <w:t xml:space="preserve">სპეციალობა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ffffff"/>
                <w:sz w:val="20"/>
                <w:szCs w:val="20"/>
                <w:rtl w:val="0"/>
              </w:rPr>
              <w:t xml:space="preserve">კვალიფიკაცია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2004-2015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თბილისის მე-14 საჯარო სკოლა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საშუალო განათლება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left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2015-2021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დავით ტვილდიანის სახელობის სამედიცინო უნივერსიტეტი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უმაღლესი განათლება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 სამუშაო გამოცდილება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0"/>
        <w:gridCol w:w="5661"/>
        <w:gridCol w:w="3159"/>
        <w:tblGridChange w:id="0">
          <w:tblGrid>
            <w:gridCol w:w="1660"/>
            <w:gridCol w:w="5661"/>
            <w:gridCol w:w="3159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22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ffffff"/>
                <w:sz w:val="20"/>
                <w:szCs w:val="20"/>
                <w:rtl w:val="0"/>
              </w:rPr>
              <w:t xml:space="preserve">წლები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3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ffffff"/>
                <w:sz w:val="20"/>
                <w:szCs w:val="20"/>
                <w:rtl w:val="0"/>
              </w:rPr>
              <w:t xml:space="preserve">ორგანიზაცია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ffffff"/>
                <w:sz w:val="20"/>
                <w:szCs w:val="20"/>
                <w:rtl w:val="0"/>
              </w:rPr>
              <w:t xml:space="preserve">პოზიცია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2020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Upwork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ფრილანსერი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2022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დავით ტვილდიანის სამედიცინო უნივერსიტეტი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პრაქტიკულის მასწავლებელი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2022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ევროპის უნივერსიტეტი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მოწვეული ლექტორი</w:t>
            </w:r>
          </w:p>
        </w:tc>
      </w:tr>
    </w:tbl>
    <w:p w:rsidR="00000000" w:rsidDel="00000000" w:rsidP="00000000" w:rsidRDefault="00000000" w:rsidRPr="00000000" w14:paraId="0000002E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 უცხო ენის ცოდნა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3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ffffff"/>
                <w:sz w:val="20"/>
                <w:szCs w:val="20"/>
                <w:rtl w:val="0"/>
              </w:rPr>
              <w:t xml:space="preserve">უცხო ენა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ffffff"/>
                <w:sz w:val="20"/>
                <w:szCs w:val="20"/>
                <w:rtl w:val="0"/>
              </w:rPr>
              <w:t xml:space="preserve">საწყისი დონე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ffffff"/>
                <w:sz w:val="20"/>
                <w:szCs w:val="20"/>
                <w:rtl w:val="0"/>
              </w:rPr>
              <w:t xml:space="preserve">საშუალო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ffffff"/>
                <w:sz w:val="20"/>
                <w:szCs w:val="20"/>
                <w:rtl w:val="0"/>
              </w:rPr>
              <w:t xml:space="preserve">კარგი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ffffff"/>
                <w:sz w:val="20"/>
                <w:szCs w:val="20"/>
                <w:rtl w:val="0"/>
              </w:rPr>
              <w:t xml:space="preserve">ძალიან კარგი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ffffff"/>
                <w:sz w:val="20"/>
                <w:szCs w:val="20"/>
                <w:rtl w:val="0"/>
              </w:rPr>
              <w:t xml:space="preserve">მონიშნეთ თუ გაქვთ  შესაბამისი სერტიფიკატი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ინგლისური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spacing w:after="0" w:line="240" w:lineRule="auto"/>
              <w:ind w:left="1440" w:firstLine="0"/>
              <w:rPr>
                <w:rFonts w:ascii="Merriweather" w:cs="Merriweather" w:eastAsia="Merriweather" w:hAnsi="Merriweather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რუსული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spacing w:after="0" w:line="240" w:lineRule="auto"/>
              <w:ind w:left="720" w:hanging="360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საოფისე პროგრამების ცოდნა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საწყისი დონე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საშუალო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კარგი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ძალიან კარგი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1">
            <w:pPr>
              <w:spacing w:after="0" w:line="240" w:lineRule="auto"/>
              <w:ind w:left="720" w:firstLine="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2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6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B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0">
            <w:pPr>
              <w:numPr>
                <w:ilvl w:val="0"/>
                <w:numId w:val="7"/>
              </w:numPr>
              <w:spacing w:after="0" w:line="240" w:lineRule="auto"/>
              <w:ind w:left="720" w:hanging="36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5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000000"/>
                <w:sz w:val="20"/>
                <w:szCs w:val="20"/>
                <w:rtl w:val="0"/>
              </w:rPr>
              <w:t xml:space="preserve">მიუთითეთ სხვა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rPr>
          <w:rFonts w:ascii="Merriweather" w:cs="Merriweather" w:eastAsia="Merriweather" w:hAnsi="Merriweath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36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კვალიფიკაციის ასამაღლებელ კურსებში, სემინარებში, ტრენინგებში მონაწილეობა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7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185"/>
        <w:gridCol w:w="5370"/>
        <w:gridCol w:w="3542"/>
        <w:tblGridChange w:id="0">
          <w:tblGrid>
            <w:gridCol w:w="382"/>
            <w:gridCol w:w="1185"/>
            <w:gridCol w:w="5370"/>
            <w:gridCol w:w="3542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Nova Mono" w:cs="Nova Mono" w:eastAsia="Nova Mono" w:hAnsi="Nova Mono"/>
                <w:color w:val="ffffff"/>
                <w:sz w:val="18"/>
                <w:szCs w:val="18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ffffff"/>
                <w:sz w:val="20"/>
                <w:szCs w:val="20"/>
                <w:rtl w:val="0"/>
              </w:rPr>
              <w:t xml:space="preserve">წელი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ffffff"/>
                <w:sz w:val="20"/>
                <w:szCs w:val="20"/>
                <w:rtl w:val="0"/>
              </w:rPr>
              <w:t xml:space="preserve">ტრენინგის დასახელება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ffffff"/>
                <w:sz w:val="20"/>
                <w:szCs w:val="20"/>
                <w:rtl w:val="0"/>
              </w:rPr>
              <w:t xml:space="preserve">თქვენი სტატუსი (ფასილიტატორი, მონაწილე, ორგანიზატორი)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2017</w:t>
            </w:r>
          </w:p>
        </w:tc>
        <w:tc>
          <w:tcPr/>
          <w:p w:rsidR="00000000" w:rsidDel="00000000" w:rsidP="00000000" w:rsidRDefault="00000000" w:rsidRPr="00000000" w14:paraId="00000077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სტუდენტთა და ახალგაზრდა მეცნიერებათა ასოციაციის რიგით VI სამეცნიერო სესია:ნობელის დღე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მონაწილე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2018</w:t>
            </w:r>
          </w:p>
        </w:tc>
        <w:tc>
          <w:tcPr/>
          <w:p w:rsidR="00000000" w:rsidDel="00000000" w:rsidP="00000000" w:rsidRDefault="00000000" w:rsidRPr="00000000" w14:paraId="0000007B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სტუდენტთა და ახალგაზრდა მეცნიერთა ასოციაციის რიგით VII სამეცნიერო სესია: ნობელის დღე - „საინტერესო კლინიკური შემთხვევები“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მონაწილე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2018</w:t>
            </w:r>
          </w:p>
        </w:tc>
        <w:tc>
          <w:tcPr/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ვარშავის მე14 საერთაშორისო სამედიცინო კონგრესი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მონაწილე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“Application of Practicum Script Clinical Reasoning Simulator to Medical Students”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მონაწილე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“Application of Practicum Script Clinical Reasoning Simulator to Medical Students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მონაწილე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საქართველოს ენდოკრინოლოგიის და მეტაბოლიზმის ასოციაციის მიერ ორგანიზებული საერთაშორისო ონლაინ კონპერენცია დიაბეტოლოგიაში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მონაწილე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Arimo" w:cs="Arimo" w:eastAsia="Arimo" w:hAnsi="Arimo"/>
                <w:sz w:val="4"/>
                <w:szCs w:val="4"/>
              </w:rPr>
            </w:pPr>
            <w:r w:rsidDel="00000000" w:rsidR="00000000" w:rsidRPr="00000000">
              <w:rPr>
                <w:rFonts w:ascii="Arial" w:cs="Arial" w:eastAsia="Arial" w:hAnsi="Arial"/>
                <w:color w:val="202124"/>
                <w:sz w:val="20"/>
                <w:szCs w:val="20"/>
                <w:highlight w:val="white"/>
                <w:rtl w:val="0"/>
              </w:rPr>
              <w:t xml:space="preserve">United States Medical Licensing Examination step1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2022</w:t>
            </w:r>
          </w:p>
        </w:tc>
        <w:tc>
          <w:tcPr/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Arial" w:cs="Arial" w:eastAsia="Arial" w:hAnsi="Arial"/>
                <w:color w:val="202124"/>
                <w:sz w:val="4"/>
                <w:szCs w:val="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02124"/>
                <w:sz w:val="20"/>
                <w:szCs w:val="20"/>
                <w:highlight w:val="white"/>
                <w:rtl w:val="0"/>
              </w:rPr>
              <w:t xml:space="preserve">United States Medical Licensing Examination step2CK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პუბლიკაციები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9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Nova Mono" w:cs="Nova Mono" w:eastAsia="Nova Mono" w:hAnsi="Nova Mono"/>
                <w:color w:val="ffffff"/>
                <w:sz w:val="18"/>
                <w:szCs w:val="18"/>
                <w:shd w:fill="0b5394" w:val="clear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ffffff"/>
                <w:sz w:val="20"/>
                <w:szCs w:val="20"/>
                <w:rtl w:val="0"/>
              </w:rPr>
              <w:t xml:space="preserve">წელი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9E">
            <w:pPr>
              <w:spacing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ffffff"/>
                <w:rtl w:val="0"/>
              </w:rPr>
              <w:t xml:space="preserve">პუბლიკაცის სახელი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A0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3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თანაავტორი-დიაბეტი და ორულობა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5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დამატებითი ინფორმაცია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Arial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2835"/>
        <w:tab w:val="right" w:pos="10375"/>
      </w:tabs>
      <w:spacing w:after="0" w:line="240" w:lineRule="auto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color w:val="92d050"/>
        <w:sz w:val="32"/>
        <w:szCs w:val="32"/>
        <w:rtl w:val="0"/>
      </w:rPr>
      <w:t xml:space="preserve">        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92d050"/>
        <w:sz w:val="32"/>
        <w:szCs w:val="32"/>
        <w:rtl w:val="0"/>
      </w:rPr>
      <w:t xml:space="preserve">CV 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</w:t>
    </w:r>
    <w:r w:rsidDel="00000000" w:rsidR="00000000" w:rsidRPr="00000000">
      <w:rPr>
        <w:rFonts w:ascii="Merriweather" w:cs="Merriweather" w:eastAsia="Merriweather" w:hAnsi="Merriweather"/>
        <w:rtl w:val="0"/>
      </w:rPr>
      <w:t xml:space="preserve">                   </w:t>
    </w:r>
    <w:r w:rsidDel="00000000" w:rsidR="00000000" w:rsidRPr="00000000">
      <w:rPr>
        <w:rFonts w:ascii="Arimo" w:cs="Arimo" w:eastAsia="Arimo" w:hAnsi="Arimo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