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  <w:t xml:space="preserve">-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დავით მალიძე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05.01.1963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პირადი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თბილისი, ცოტნე დადიანის ქ. 34-4-41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599 42 92 03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hyperlink r:id="rId7">
              <w:r w:rsidDel="00000000" w:rsidR="00000000" w:rsidRPr="00000000">
                <w:rPr>
                  <w:rFonts w:ascii="Merriweather" w:cs="Merriweather" w:eastAsia="Merriweather" w:hAnsi="Merriweather"/>
                  <w:color w:val="f49100"/>
                  <w:u w:val="single"/>
                  <w:rtl w:val="0"/>
                </w:rPr>
                <w:t xml:space="preserve">vitiges63@gmail.com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     datomalidze@hotmail.com</w:t>
            </w:r>
          </w:p>
        </w:tc>
      </w:tr>
    </w:tbl>
    <w:p w:rsidR="00000000" w:rsidDel="00000000" w:rsidP="00000000" w:rsidRDefault="00000000" w:rsidRPr="00000000" w14:paraId="0000000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1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1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25"/>
        <w:gridCol w:w="3315"/>
        <w:gridCol w:w="2640"/>
        <w:gridCol w:w="2535"/>
        <w:tblGridChange w:id="0">
          <w:tblGrid>
            <w:gridCol w:w="2025"/>
            <w:gridCol w:w="3315"/>
            <w:gridCol w:w="2640"/>
            <w:gridCol w:w="2535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3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1979- 1985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თბილისის სახელმწიფო სამედიცინო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სამკურნალო საქმე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ექიმის კვალიფიკაცია</w:t>
                </w:r>
              </w:sdtContent>
            </w:sdt>
          </w:p>
        </w:tc>
      </w:tr>
    </w:tbl>
    <w:p w:rsidR="00000000" w:rsidDel="00000000" w:rsidP="00000000" w:rsidRDefault="00000000" w:rsidRPr="00000000" w14:paraId="0000001A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აკადემიური/სამეცნიერო ხარისხი</w:t>
          </w:r>
        </w:sdtContent>
      </w:sdt>
    </w:p>
    <w:p w:rsidR="00000000" w:rsidDel="00000000" w:rsidP="00000000" w:rsidRDefault="00000000" w:rsidRPr="00000000" w14:paraId="0000001E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85"/>
        <w:gridCol w:w="3075"/>
        <w:gridCol w:w="5610"/>
        <w:tblGridChange w:id="0">
          <w:tblGrid>
            <w:gridCol w:w="1785"/>
            <w:gridCol w:w="3075"/>
            <w:gridCol w:w="561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1F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მინიჭების წელი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0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1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rPr>
          <w:cantSplit w:val="0"/>
          <w:trHeight w:val="509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2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2003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კარდიოლოგია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მეცნიერებათა კანდიდატის ხარისხი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5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2007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კარდილოგოია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დოქტორის ხარისხი</w:t>
                </w:r>
              </w:sdtContent>
            </w:sdt>
          </w:p>
        </w:tc>
      </w:tr>
    </w:tbl>
    <w:p w:rsidR="00000000" w:rsidDel="00000000" w:rsidP="00000000" w:rsidRDefault="00000000" w:rsidRPr="00000000" w14:paraId="00000028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სხვა სამუშაო გამოცდილება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10"/>
        <w:gridCol w:w="5160"/>
        <w:gridCol w:w="3240"/>
        <w:tblGridChange w:id="0">
          <w:tblGrid>
            <w:gridCol w:w="2010"/>
            <w:gridCol w:w="5160"/>
            <w:gridCol w:w="324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2C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D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line="36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1985-1986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თბილისის მე-5 საავადმყოფო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ექიმი-ინტერნი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line="36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1986-1992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spacing w:after="0" w:lineRule="auto"/>
              <w:ind w:left="720" w:hanging="720"/>
              <w:rPr>
                <w:rFonts w:ascii="Merriweather" w:cs="Merriweather" w:eastAsia="Merriweather" w:hAnsi="Merriweather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ქ.ბათუმი,საქართველოს საზღვაო სანაოსნოს საავადმყოფო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ექიმი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spacing w:line="36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1992-1997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ავსტრიის კომპანია „მარკო პოლო“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სამედიცინო მენეჯერი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spacing w:line="36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1997-1999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უკრაინის აკად.მ.დ.სტრაჟესკოს სახელობის კარდიოლოგიის სამეცნიერო კვლევითი ინსტიტუტი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კლინიკური ორდინატორი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1999-2003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უკრაინის აკად.მ.დ.სტრაჟესკოს სახელობის კარდიოლოგიის სამეცნიერო კვლევითი ინსტიტუტი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ექიმი-მეცნიერ თანამშრომელი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spacing w:line="36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2003-2012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ს/ს საჩხერის რაიონული საავადმყოფო-პოლიკლინიკური გაერთიანების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კარდიოლოგი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line="36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სააქარტველოს გადაუდებელი დახმარების ექიმების კოლეჯი (GCEP)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ACLS ინსტრუქტორი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spacing w:line="36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2011-2017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“DKC” (ლეჩ კომბინატი)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სამკურნალო კომბინატის კარდიოლოგი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line="36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2012-2014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„ნიუ ჰოსპიტალს“-ის კარდიოვასკულური დეპარტამენტი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ინტენსიური კარდიოლოგიის ექიმი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spacing w:line="36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2012-2014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სამკურნალო ცენტრი „ქირონი“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ინტერვენციული კარდიოლოგიის ექიმი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line="360" w:lineRule="auto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2014-დღემდე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ჩვენი კლინიკა+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ონკოლოგიური დისპანსერის კარდიოლოგი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spacing w:line="360" w:lineRule="auto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2017-დღემდე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კლინიკა „გრინმედი“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კარდიოლოგი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spacing w:line="360" w:lineRule="auto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2018-დღემდე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კლინიკა „ნიუმედი“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კარდიოლოგი</w:t>
                </w:r>
              </w:sdtContent>
            </w:sdt>
          </w:p>
        </w:tc>
      </w:tr>
    </w:tbl>
    <w:p w:rsidR="00000000" w:rsidDel="00000000" w:rsidP="00000000" w:rsidRDefault="00000000" w:rsidRPr="00000000" w14:paraId="00000056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40" w:lineRule="auto"/>
        <w:rPr>
          <w:rFonts w:ascii="Merriweather" w:cs="Merriweather" w:eastAsia="Merriweather" w:hAnsi="Merriweather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სამეცნიერო-პედაგოგიური საქმიანობა</w:t>
          </w:r>
        </w:sdtContent>
      </w:sdt>
    </w:p>
    <w:p w:rsidR="00000000" w:rsidDel="00000000" w:rsidP="00000000" w:rsidRDefault="00000000" w:rsidRPr="00000000" w14:paraId="0000005B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5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5"/>
        <w:gridCol w:w="7155"/>
        <w:gridCol w:w="1635"/>
        <w:tblGridChange w:id="0">
          <w:tblGrid>
            <w:gridCol w:w="1665"/>
            <w:gridCol w:w="7155"/>
            <w:gridCol w:w="1635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5C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D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დაწესებულების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აკადემიური თანამდებობა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spacing w:line="36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2007</w:t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both"/>
              <w:rPr>
                <w:rFonts w:ascii="Merriweather" w:cs="Merriweather" w:eastAsia="Merriweather" w:hAnsi="Merriweather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თბილისის სახელმწიფო სამედიცინო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ლექტორი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spacing w:line="36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2012</w:t>
            </w:r>
          </w:p>
        </w:tc>
        <w:tc>
          <w:tcPr/>
          <w:p w:rsidR="00000000" w:rsidDel="00000000" w:rsidP="00000000" w:rsidRDefault="00000000" w:rsidRPr="00000000" w14:paraId="00000063">
            <w:pPr>
              <w:ind w:right="-365"/>
              <w:rPr>
                <w:rFonts w:ascii="Merriweather" w:cs="Merriweather" w:eastAsia="Merriweather" w:hAnsi="Merriweather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თბილისის სახელმწიფო სამედიცინო უნივერსიტეტი</w:t>
                </w:r>
              </w:sdtContent>
            </w:sdt>
          </w:p>
          <w:p w:rsidR="00000000" w:rsidDel="00000000" w:rsidP="00000000" w:rsidRDefault="00000000" w:rsidRPr="00000000" w14:paraId="00000064">
            <w:pPr>
              <w:ind w:right="-365"/>
              <w:rPr>
                <w:rFonts w:ascii="Merriweather" w:cs="Merriweather" w:eastAsia="Merriweather" w:hAnsi="Merriweather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დიპლომისშემდგომი სამედიცინო განათლებისა და უწყვეტი პროფესიული განვითარების ინსტიტუტი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ლექტორი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spacing w:line="36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2014</w:t>
            </w:r>
          </w:p>
        </w:tc>
        <w:tc>
          <w:tcPr/>
          <w:p w:rsidR="00000000" w:rsidDel="00000000" w:rsidP="00000000" w:rsidRDefault="00000000" w:rsidRPr="00000000" w14:paraId="00000067">
            <w:pPr>
              <w:ind w:right="-365"/>
              <w:rPr>
                <w:rFonts w:ascii="Merriweather" w:cs="Merriweather" w:eastAsia="Merriweather" w:hAnsi="Merriweather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ევროპის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მოწვეული ლექტორი</w:t>
                </w:r>
              </w:sdtContent>
            </w:sdt>
          </w:p>
        </w:tc>
      </w:tr>
      <w:tr>
        <w:trPr>
          <w:cantSplit w:val="0"/>
          <w:trHeight w:val="518" w:hRule="atLeast"/>
          <w:tblHeader w:val="0"/>
        </w:trPr>
        <w:tc>
          <w:tcPr/>
          <w:p w:rsidR="00000000" w:rsidDel="00000000" w:rsidP="00000000" w:rsidRDefault="00000000" w:rsidRPr="00000000" w14:paraId="00000069">
            <w:pPr>
              <w:spacing w:line="36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6A">
            <w:pPr>
              <w:ind w:right="-365"/>
              <w:rPr>
                <w:rFonts w:ascii="Merriweather" w:cs="Merriweather" w:eastAsia="Merriweather" w:hAnsi="Merriweather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საქართველოს შინაგანი მედიცინის კოლეგია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წევრი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spacing w:line="36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line="360" w:lineRule="auto"/>
              <w:jc w:val="both"/>
              <w:rPr>
                <w:rFonts w:ascii="Merriweather" w:cs="Merriweather" w:eastAsia="Merriweather" w:hAnsi="Merriweather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ქართულ-ამერიკული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მოწვეული ლექტორი</w:t>
                </w:r>
              </w:sdtContent>
            </w:sdt>
          </w:p>
        </w:tc>
      </w:tr>
    </w:tbl>
    <w:p w:rsidR="00000000" w:rsidDel="00000000" w:rsidP="00000000" w:rsidRDefault="00000000" w:rsidRPr="00000000" w14:paraId="0000006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კვალიფიკაციის ასამაღლებელ კურსებში,სემინარებში,ტრენინგებში მონაწილეობა</w:t>
          </w:r>
        </w:sdtContent>
      </w:sdt>
    </w:p>
    <w:tbl>
      <w:tblPr>
        <w:tblStyle w:val="Table6"/>
        <w:tblW w:w="107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0"/>
        <w:gridCol w:w="915"/>
        <w:gridCol w:w="3375"/>
        <w:gridCol w:w="5940"/>
        <w:tblGridChange w:id="0">
          <w:tblGrid>
            <w:gridCol w:w="540"/>
            <w:gridCol w:w="915"/>
            <w:gridCol w:w="3375"/>
            <w:gridCol w:w="594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თარიღი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      </w:t>
            </w: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ტრენინგის 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        </w:t>
            </w: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თქვენი სტატუსი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(ფასილიტატორი,მონაწილე,ორგანიზატორი)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2002</w:t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The European Board for accreditation in cardiology-“Core Curriculum Course on cardiac Arrhythmias”</w:t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2004</w:t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ჰამბურგის საუნივერსიტეტო კლინიკა,კარდიოლოგიური განყოფილება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სტაჟიორი ტრანსეზოფაგურ ექოკარდიოგრაფიაში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2004</w:t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მიუნხენის ბავშვთა სახარეო კლინიკა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2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სტაჟიორი ბავშვთა თანდაყოლი მანკთა ექოკარდიოგრაფიაში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2006</w:t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გადაუდებელი კარდიოლოგიის ცენტრი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6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სტაჟირება გულ-სისხლძარღვთა კათეტერულ ლაბორატორიაში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2008</w:t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18 eternal CME credits for participation in the ECS congress 2008. მიუნხენი,გერმანია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2009</w:t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BLS provider კურსი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BLS ექიმი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2010</w:t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ACLS provider კურსი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ACLS ექიმი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2010</w:t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ACLS instructor კურსი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ACLS ინსტრუქტორი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2011</w:t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PHTLS provider კურსი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PHTLS ექიმი</w:t>
                </w:r>
              </w:sdtContent>
            </w:sdt>
          </w:p>
        </w:tc>
      </w:tr>
    </w:tbl>
    <w:p w:rsidR="00000000" w:rsidDel="00000000" w:rsidP="00000000" w:rsidRDefault="00000000" w:rsidRPr="00000000" w14:paraId="0000009B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24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</w:t>
            <w:br w:type="textWrapping"/>
            <w:t xml:space="preserve">უცხო ენის ცოდნა </w:t>
          </w:r>
        </w:sdtContent>
      </w:sdt>
    </w:p>
    <w:p w:rsidR="00000000" w:rsidDel="00000000" w:rsidP="00000000" w:rsidRDefault="00000000" w:rsidRPr="00000000" w14:paraId="0000009E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A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ინგლისური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0"/>
                    <w:szCs w:val="20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C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რუსული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0"/>
                    <w:szCs w:val="20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2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პროგრამა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B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C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rtl w:val="0"/>
                  </w:rPr>
                  <w:t xml:space="preserve">√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rtl w:val="0"/>
                  </w:rPr>
                  <w:t xml:space="preserve">√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√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√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√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F">
      <w:pPr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დამატებითი ინფორმაცია: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●</w:t>
          </w:r>
        </w:sdtContent>
      </w:sdt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 </w:t>
      </w:r>
      <w:sdt>
        <w:sdtPr>
          <w:tag w:val="goog_rdk_1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52 სამეცნიერო ნაშრომის ავტორი;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240" w:lineRule="auto"/>
        <w:rPr>
          <w:rFonts w:ascii="Merriweather" w:cs="Merriweather" w:eastAsia="Merriweather" w:hAnsi="Merriweather"/>
          <w:b w:val="1"/>
        </w:rPr>
      </w:pPr>
      <w:sdt>
        <w:sdtPr>
          <w:tag w:val="goog_rdk_1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● </w:t>
          </w:r>
        </w:sdtContent>
      </w:sdt>
      <w:sdt>
        <w:sdtPr>
          <w:tag w:val="goog_rdk_1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საქართველოს კარდიოლოგთა საზოგადოების წევრი (GSC) (2004);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="240" w:lineRule="auto"/>
        <w:rPr>
          <w:rFonts w:ascii="Merriweather" w:cs="Merriweather" w:eastAsia="Merriweather" w:hAnsi="Merriweather"/>
          <w:b w:val="1"/>
        </w:rPr>
      </w:pPr>
      <w:sdt>
        <w:sdtPr>
          <w:tag w:val="goog_rdk_1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● </w:t>
          </w:r>
        </w:sdtContent>
      </w:sdt>
      <w:sdt>
        <w:sdtPr>
          <w:tag w:val="goog_rdk_1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ევროპის კარდიოლოგთა საზოგადოების წევრი (ESC) (2004);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="240" w:lineRule="auto"/>
        <w:rPr>
          <w:rFonts w:ascii="Merriweather" w:cs="Merriweather" w:eastAsia="Merriweather" w:hAnsi="Merriweather"/>
        </w:rPr>
      </w:pPr>
      <w:sdt>
        <w:sdtPr>
          <w:tag w:val="goog_rdk_1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● ევროპის პერკუტანეული კარდიოვასკური ინტერვეციული ასოციაციის წევრი (EAPCI) (2007);</w:t>
          </w:r>
        </w:sdtContent>
      </w:sdt>
    </w:p>
    <w:p w:rsidR="00000000" w:rsidDel="00000000" w:rsidP="00000000" w:rsidRDefault="00000000" w:rsidRPr="00000000" w14:paraId="000000E7">
      <w:pPr>
        <w:spacing w:after="0" w:line="240" w:lineRule="auto"/>
        <w:rPr>
          <w:rFonts w:ascii="Merriweather" w:cs="Merriweather" w:eastAsia="Merriweather" w:hAnsi="Merriweather"/>
        </w:rPr>
      </w:pPr>
      <w:bookmarkStart w:colFirst="0" w:colLast="0" w:name="_heading=h.30j0zll" w:id="1"/>
      <w:bookmarkEnd w:id="1"/>
      <w:sdt>
        <w:sdtPr>
          <w:tag w:val="goog_rdk_1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● საქართველოს გადაუდებელი დახმარების ექიმების კოლეჯის წევრი (GCEP) (2009)</w:t>
          </w:r>
        </w:sdtContent>
      </w:sdt>
    </w:p>
    <w:sectPr>
      <w:headerReference r:id="rId8" w:type="default"/>
      <w:footerReference r:id="rId9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Gungsuh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MT"/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color w:val="000000"/>
      </w:rPr>
    </w:pPr>
    <w:sdt>
      <w:sdtPr>
        <w:tag w:val="goog_rdk_126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color w:val="000000"/>
            <w:sz w:val="14"/>
            <w:szCs w:val="14"/>
            <w:rtl w:val="0"/>
          </w:rPr>
          <w:t xml:space="preserve">გვერდი</w:t>
        </w:r>
      </w:sdtContent>
    </w:sdt>
    <w:r w:rsidDel="00000000" w:rsidR="00000000" w:rsidRPr="00000000">
      <w:rPr>
        <w:rFonts w:ascii="ArialMT" w:cs="ArialMT" w:eastAsia="ArialMT" w:hAnsi="ArialMT"/>
        <w:color w:val="26b4ea"/>
        <w:sz w:val="14"/>
        <w:szCs w:val="14"/>
        <w:rtl w:val="0"/>
      </w:rPr>
      <w:t xml:space="preserve">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/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jc w:val="right"/>
      <w:rPr>
        <w:color w:val="000000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</w:rPr>
      <w:drawing>
        <wp:inline distB="114300" distT="114300" distL="114300" distR="114300">
          <wp:extent cx="756603" cy="756603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-6031" r="6031" t="1093"/>
                  <a:stretch>
                    <a:fillRect/>
                  </a:stretch>
                </pic:blipFill>
                <pic:spPr>
                  <a:xfrm>
                    <a:off x="0" y="0"/>
                    <a:ext cx="756603" cy="75660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vitiges63@gmail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P5cNiyhTtsyKN8TRd57A6/8n+A==">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2021-04-21T06:05:00Z</dcterms:created>
  <dc:creator>Natalia Jikidze</dc:creator>
</cp:coreProperties>
</file>