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  <w:t>Personal Information</w:t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1"/>
        <w:tblW w:w="104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461"/>
        <w:gridCol w:w="8018"/>
      </w:tblGrid>
      <w:tr>
        <w:trPr/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rFonts w:eastAsia="Merriweather" w:cs="Merriweather" w:ascii="Merriweather" w:hAnsi="Merriweather"/>
                <w:sz w:val="20"/>
                <w:szCs w:val="20"/>
              </w:rPr>
              <w:t>Name and Surname</w:t>
            </w:r>
          </w:p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Badzgaradze  Tornike</w:t>
            </w:r>
          </w:p>
        </w:tc>
      </w:tr>
      <w:tr>
        <w:trPr/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Date of Birth</w:t>
            </w:r>
          </w:p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03.08.1992</w:t>
            </w:r>
          </w:p>
        </w:tc>
      </w:tr>
      <w:tr>
        <w:trPr/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Personal Number</w:t>
            </w:r>
          </w:p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60001137357</w:t>
            </w:r>
          </w:p>
        </w:tc>
      </w:tr>
      <w:tr>
        <w:trPr/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Address</w:t>
            </w:r>
          </w:p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Kutaisi, sulkhan- saba 67/34</w:t>
            </w:r>
          </w:p>
        </w:tc>
      </w:tr>
      <w:tr>
        <w:trPr/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</w:rPr>
              <w:t>P</w:t>
            </w:r>
            <w:r>
              <w:rPr>
                <w:rFonts w:eastAsia="Merriweather" w:cs="Merriweather" w:ascii="Merriweather" w:hAnsi="Merriweather"/>
                <w:sz w:val="20"/>
                <w:szCs w:val="20"/>
              </w:rPr>
              <w:t>hone Number</w:t>
            </w:r>
          </w:p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598594639</w:t>
            </w:r>
          </w:p>
        </w:tc>
      </w:tr>
      <w:tr>
        <w:trPr/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E-mail Address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hyperlink r:id="rId2">
              <w:r>
                <w:rPr>
                  <w:rStyle w:val="InternetLink"/>
                  <w:rFonts w:eastAsia="Merriweather" w:cs="Merriweather" w:ascii="Merriweather" w:hAnsi="Merriweather"/>
                  <w:sz w:val="20"/>
                  <w:szCs w:val="20"/>
                  <w:lang w:val="en-US"/>
                </w:rPr>
                <w:t>badzgaradzetornike@gmail.com</w:t>
              </w:r>
            </w:hyperlink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 xml:space="preserve"> / </w:t>
            </w:r>
            <w:hyperlink r:id="rId3">
              <w:r>
                <w:rPr>
                  <w:rStyle w:val="InternetLink"/>
                  <w:rFonts w:eastAsia="Merriweather" w:cs="Merriweather" w:ascii="Merriweather" w:hAnsi="Merriweather"/>
                  <w:sz w:val="20"/>
                  <w:szCs w:val="20"/>
                  <w:lang w:val="en-US"/>
                </w:rPr>
                <w:t>t.badzgaradze@evex.ge</w:t>
              </w:r>
            </w:hyperlink>
          </w:p>
        </w:tc>
      </w:tr>
    </w:tbl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</w:rPr>
        <w:t>E</w:t>
      </w:r>
      <w:r>
        <w:rPr>
          <w:rFonts w:eastAsia="Merriweather" w:cs="Merriweather" w:ascii="Merriweather" w:hAnsi="Merriweather"/>
          <w:b/>
          <w:sz w:val="20"/>
          <w:szCs w:val="20"/>
        </w:rPr>
        <w:t>ducation</w:t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2"/>
        <w:tblW w:w="105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435"/>
        <w:gridCol w:w="3205"/>
        <w:gridCol w:w="3001"/>
        <w:gridCol w:w="2883"/>
      </w:tblGrid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Years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Specialty</w:t>
            </w:r>
          </w:p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Qualification</w:t>
            </w:r>
          </w:p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2010-2016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 xml:space="preserve">Tbilisi state medical univesity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The faculty of medcine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The academic degree of medical doctor</w:t>
            </w:r>
          </w:p>
        </w:tc>
      </w:tr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spacing w:lineRule="auto" w:line="240" w:before="0" w:after="0"/>
              <w:jc w:val="right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2017-2021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Medical corporation -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EVEX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Radiation oncology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Radiation oncologist</w:t>
            </w:r>
          </w:p>
        </w:tc>
      </w:tr>
      <w:tr>
        <w:trPr/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right"/>
              <w:rPr>
                <w:rFonts w:ascii="Merriweather" w:hAnsi="Merriweather" w:eastAsia="Merriweather" w:cs="Merriweather"/>
                <w:b/>
                <w:b/>
              </w:rPr>
            </w:pPr>
            <w:r>
              <w:rPr>
                <w:rFonts w:eastAsia="Merriweather" w:cs="Merriweather" w:ascii="Merriweather" w:hAnsi="Merriweather"/>
                <w:b/>
              </w:rPr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</w:rPr>
            </w:pPr>
            <w:r>
              <w:rPr>
                <w:rFonts w:eastAsia="Merriweather" w:cs="Merriweather" w:ascii="Merriweather" w:hAnsi="Merriweather"/>
              </w:rPr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14"/>
          <w:szCs w:val="14"/>
        </w:rPr>
      </w:pPr>
      <w:r>
        <w:rPr>
          <w:rFonts w:eastAsia="Merriweather" w:cs="Merriweather" w:ascii="Merriweather" w:hAnsi="Merriweather"/>
          <w:b/>
          <w:sz w:val="14"/>
          <w:szCs w:val="14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14"/>
          <w:szCs w:val="14"/>
        </w:rPr>
      </w:pPr>
      <w:r>
        <w:rPr>
          <w:rFonts w:eastAsia="Merriweather" w:cs="Merriweather" w:ascii="Merriweather" w:hAnsi="Merriweather"/>
          <w:b/>
          <w:sz w:val="20"/>
          <w:szCs w:val="20"/>
        </w:rPr>
        <w:t xml:space="preserve"> </w:t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  <w:t xml:space="preserve"> </w:t>
      </w:r>
      <w:r>
        <w:rPr>
          <w:rFonts w:eastAsia="Merriweather" w:cs="Merriweather" w:ascii="Merriweather" w:hAnsi="Merriweather"/>
          <w:b/>
          <w:sz w:val="20"/>
          <w:szCs w:val="20"/>
        </w:rPr>
        <w:t>Work Experience</w:t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3"/>
        <w:tblW w:w="10439" w:type="dxa"/>
        <w:jc w:val="left"/>
        <w:tblInd w:w="41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613"/>
        <w:gridCol w:w="5662"/>
        <w:gridCol w:w="3164"/>
      </w:tblGrid>
      <w:tr>
        <w:trPr/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</w:rPr>
            </w:pPr>
            <w:r>
              <w:rPr>
                <w:rFonts w:eastAsia="Merriweather" w:cs="Merriweather" w:ascii="Merriweather" w:hAnsi="Merriweather"/>
              </w:rPr>
              <w:t>Years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</w:rPr>
            </w:pPr>
            <w:r>
              <w:rPr>
                <w:rFonts w:eastAsia="Merriweather" w:cs="Merriweather" w:ascii="Merriweather" w:hAnsi="Merriweather"/>
              </w:rPr>
              <w:t>Organization</w:t>
            </w:r>
          </w:p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</w:rPr>
              <w:t>Position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2014-2016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erriweather" w:cs="Menlo Regular" w:ascii="Merriweather" w:hAnsi="Merriweather"/>
                <w:sz w:val="20"/>
                <w:szCs w:val="20"/>
                <w:lang w:val="ka-GE"/>
              </w:rPr>
              <w:t>First clicin hospital- Amtel hospital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Jun. doctor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2015-2016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left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Clinic Lanceti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Jun. doctor</w:t>
            </w:r>
          </w:p>
        </w:tc>
      </w:tr>
      <w:tr>
        <w:trPr/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2013-2018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left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National center of surgery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Jun. doctor</w:t>
            </w:r>
          </w:p>
        </w:tc>
      </w:tr>
      <w:tr>
        <w:trPr/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2017-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2022</w:t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left"/>
              <w:rPr/>
            </w:pPr>
            <w:bookmarkStart w:id="1" w:name="__DdeLink__443_309294826"/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Medical corporation -EVEX</w:t>
            </w:r>
            <w:bookmarkEnd w:id="1"/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Jun. doctor</w:t>
            </w:r>
          </w:p>
        </w:tc>
      </w:tr>
      <w:tr>
        <w:trPr>
          <w:trHeight w:val="342" w:hRule="atLeast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left"/>
              <w:rPr/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2022-</w:t>
            </w:r>
          </w:p>
          <w:p>
            <w:pPr>
              <w:pStyle w:val="LOnormal"/>
              <w:spacing w:lineRule="auto" w:line="240" w:before="0" w:after="0"/>
              <w:jc w:val="left"/>
              <w:rPr>
                <w:rFonts w:ascii="Merriweather" w:hAnsi="Merriweather" w:eastAsia="Merriweather" w:cs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left"/>
              <w:rPr/>
            </w:pPr>
            <w:r>
              <w:rPr/>
              <w:t>University of Kutaisi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Head of simulation center</w:t>
            </w:r>
          </w:p>
        </w:tc>
      </w:tr>
      <w:tr>
        <w:trPr/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left"/>
              <w:rPr/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>2022-</w:t>
            </w:r>
          </w:p>
          <w:p>
            <w:pPr>
              <w:pStyle w:val="LOnormal"/>
              <w:spacing w:lineRule="auto" w:line="240" w:before="0" w:after="0"/>
              <w:jc w:val="left"/>
              <w:rPr>
                <w:rFonts w:ascii="Merriweather" w:hAnsi="Merriweather" w:eastAsia="Merriweather" w:cs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</w: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left"/>
              <w:rPr/>
            </w:pP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  <w:lang w:val="en-US"/>
              </w:rPr>
              <w:t>Medical corporation -EVEX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/>
            </w:pPr>
            <w:r>
              <w:rPr/>
              <w:t>Radiation oncologist</w:t>
            </w:r>
          </w:p>
        </w:tc>
      </w:tr>
    </w:tbl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  <w:t xml:space="preserve"> </w:t>
      </w:r>
      <w:r>
        <w:rPr>
          <w:rFonts w:eastAsia="Merriweather" w:cs="Merriweather" w:ascii="Merriweather" w:hAnsi="Merriweather"/>
          <w:b/>
          <w:sz w:val="20"/>
          <w:szCs w:val="20"/>
        </w:rPr>
        <w:br/>
        <w:t>Knowledge of Foreign Languages</w:t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4"/>
        <w:tblW w:w="105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20"/>
        <w:gridCol w:w="1425"/>
        <w:gridCol w:w="1454"/>
        <w:gridCol w:w="1574"/>
        <w:gridCol w:w="1514"/>
        <w:gridCol w:w="2406"/>
      </w:tblGrid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Starting level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Average level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Good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Very good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Mark if you have the relevant certificate</w:t>
            </w:r>
          </w:p>
        </w:tc>
      </w:tr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erriweather" w:hAnsi="Merriweather" w:eastAsia="Merriweather" w:cs="Merriweather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Merriweather" w:cs="Merriweather"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English Language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Arial" w:cs="Arial" w:ascii="Merriweather" w:hAnsi="Merriweather"/>
                <w:b/>
                <w:sz w:val="20"/>
                <w:szCs w:val="20"/>
              </w:rPr>
              <w:t>√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erriweather" w:hAnsi="Merriweather" w:eastAsia="Merriweather" w:cs="Merriweather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Merriweather" w:cs="Merriweather" w:ascii="Merriweather" w:hAnsi="Merriweather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Russian Language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Specify another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</w:tbl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/>
        </w:rPr>
      </w:pPr>
      <w:r>
        <w:rPr>
          <w:rFonts w:eastAsia="Merriweather" w:cs="Merriweather" w:ascii="Merriweather" w:hAnsi="Merriweather"/>
          <w:b/>
          <w:sz w:val="20"/>
          <w:szCs w:val="20"/>
        </w:rPr>
        <w:t>Computer Skills</w:t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5"/>
        <w:tblW w:w="104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1"/>
        <w:gridCol w:w="2077"/>
        <w:gridCol w:w="1942"/>
        <w:gridCol w:w="1941"/>
        <w:gridCol w:w="1919"/>
      </w:tblGrid>
      <w:tr>
        <w:trPr/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</w:rPr>
              <w:t xml:space="preserve">   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Starting level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Average level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Good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Very good</w:t>
            </w:r>
          </w:p>
        </w:tc>
      </w:tr>
      <w:tr>
        <w:trPr/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Microsoft Office Word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Arial" w:cs="Arial" w:ascii="Merriweather" w:hAnsi="Merriweather"/>
                <w:b/>
                <w:sz w:val="20"/>
                <w:szCs w:val="20"/>
              </w:rPr>
              <w:t>√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Microsoft Office Excel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Arial" w:cs="Arial" w:ascii="Merriweather" w:hAnsi="Merriweather"/>
                <w:b/>
                <w:sz w:val="20"/>
                <w:szCs w:val="20"/>
              </w:rPr>
              <w:t>√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Microsoft Office PowerPoint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Arial" w:cs="Arial" w:ascii="Merriweather" w:hAnsi="Merriweather"/>
                <w:b/>
                <w:sz w:val="20"/>
                <w:szCs w:val="20"/>
              </w:rPr>
              <w:t>√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Zoom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Arial" w:cs="Arial" w:ascii="Merriweather" w:hAnsi="Merriweather"/>
                <w:b/>
                <w:sz w:val="20"/>
                <w:szCs w:val="20"/>
              </w:rPr>
              <w:t>√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google drive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Arial" w:cs="Arial" w:ascii="Merriweather" w:hAnsi="Merriweather"/>
                <w:b/>
                <w:sz w:val="20"/>
                <w:szCs w:val="20"/>
              </w:rPr>
              <w:t>√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  <w:tr>
        <w:trPr/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LOnormal1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36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  <w:t>Participate in training courses, seminars, trainings</w:t>
      </w:r>
    </w:p>
    <w:p>
      <w:pPr>
        <w:pStyle w:val="LOnormal1"/>
        <w:spacing w:lineRule="auto" w:line="36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Table6"/>
        <w:tblW w:w="104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78"/>
        <w:gridCol w:w="1204"/>
        <w:gridCol w:w="5348"/>
        <w:gridCol w:w="3549"/>
      </w:tblGrid>
      <w:tr>
        <w:trPr/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Nova Mono" w:cs="Nova Mono" w:ascii="Merriweather" w:hAnsi="Merriweather"/>
                <w:sz w:val="18"/>
                <w:szCs w:val="18"/>
              </w:rPr>
              <w:t>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Date</w:t>
            </w:r>
          </w:p>
          <w:p>
            <w:pPr>
              <w:pStyle w:val="LOnormal1"/>
              <w:spacing w:lineRule="auto" w:line="240" w:before="0" w:after="0"/>
              <w:ind w:left="24" w:hanging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9A9F2" w:val="clea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  <w:t>Your status  (facilitator, participant,</w:t>
            </w:r>
            <w:r>
              <w:rPr>
                <w:rFonts w:eastAsia="Merriweather" w:cs="Merriweather" w:ascii="Merriweather" w:hAnsi="Merriweather"/>
              </w:rPr>
              <w:t xml:space="preserve"> </w:t>
            </w:r>
            <w:r>
              <w:rPr>
                <w:rFonts w:eastAsia="Merriweather" w:cs="Merriweather" w:ascii="Merriweather" w:hAnsi="Merriweather"/>
                <w:sz w:val="18"/>
                <w:szCs w:val="18"/>
              </w:rPr>
              <w:t>organizer)</w:t>
            </w:r>
          </w:p>
        </w:tc>
      </w:tr>
      <w:tr>
        <w:trPr/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2013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604" w:leader="none"/>
              </w:tabs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iCs w:val="false"/>
                <w:sz w:val="20"/>
                <w:szCs w:val="20"/>
                <w:lang w:val="ka-GE"/>
              </w:rPr>
              <w:t>Fisrt Aid theory and practice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bookmarkStart w:id="2" w:name="__DdeLink__743_3291925517"/>
            <w:r>
              <w:rPr>
                <w:rFonts w:eastAsia="Merriweather" w:cs="Merriweather" w:ascii="Merriweather" w:hAnsi="Merriweather"/>
                <w:sz w:val="20"/>
                <w:szCs w:val="20"/>
              </w:rPr>
              <w:t>participant</w:t>
            </w:r>
            <w:bookmarkEnd w:id="2"/>
          </w:p>
        </w:tc>
      </w:tr>
      <w:tr>
        <w:trPr/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2014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left" w:pos="2604" w:leader="none"/>
              </w:tabs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iCs w:val="false"/>
                <w:sz w:val="20"/>
                <w:szCs w:val="20"/>
                <w:lang w:val="ka-GE"/>
              </w:rPr>
              <w:t>Tbilisi state medical univesity -First Aid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participant</w:t>
            </w:r>
          </w:p>
        </w:tc>
      </w:tr>
      <w:tr>
        <w:trPr/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2018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Health international conference-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GIMPA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participant</w:t>
            </w:r>
          </w:p>
        </w:tc>
      </w:tr>
      <w:tr>
        <w:trPr/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2019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Health international conference-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GIMPA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>participant</w:t>
            </w:r>
          </w:p>
        </w:tc>
      </w:tr>
      <w:tr>
        <w:trPr/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2019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 xml:space="preserve"> 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en-US"/>
              </w:rPr>
              <w:t>I  international conference</w:t>
            </w:r>
            <w:r>
              <w:rPr>
                <w:rFonts w:eastAsia="Merriweather" w:cs="Merriweather" w:ascii="Merriweather" w:hAnsi="Merriweather"/>
                <w:sz w:val="20"/>
                <w:szCs w:val="20"/>
                <w:lang w:val="ka-GE"/>
              </w:rPr>
              <w:t xml:space="preserve"> „ modern achievements in clinic  medicine-2019“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speaker</w:t>
            </w:r>
          </w:p>
        </w:tc>
      </w:tr>
      <w:tr>
        <w:trPr/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erriweather" w:hAnsi="Merriweather"/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2020</w:t>
            </w:r>
          </w:p>
        </w:tc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GCP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participant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erriweather" w:hAnsi="Merriweather"/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2020</w:t>
            </w:r>
          </w:p>
        </w:tc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exact" w:line="260" w:before="0" w:after="0"/>
              <w:rPr>
                <w:rFonts w:ascii="Merriweather" w:hAnsi="Merriweather" w:eastAsia="Merriweather" w:cs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color w:val="000000"/>
                <w:spacing w:val="0"/>
                <w:sz w:val="20"/>
                <w:szCs w:val="20"/>
              </w:rPr>
              <w:t>The 1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color w:val="000000"/>
                <w:spacing w:val="0"/>
                <w:position w:val="10"/>
                <w:sz w:val="20"/>
                <w:szCs w:val="20"/>
              </w:rPr>
              <w:t>st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color w:val="000000"/>
                <w:spacing w:val="0"/>
                <w:sz w:val="20"/>
                <w:szCs w:val="20"/>
              </w:rPr>
              <w:t xml:space="preserve"> International  Webinar on Gynecooncology  Supported By ESCO Members”, 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participant</w:t>
            </w:r>
          </w:p>
        </w:tc>
      </w:tr>
      <w:tr>
        <w:trPr>
          <w:trHeight w:val="537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erriweather" w:hAnsi="Merriweather"/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2021</w:t>
            </w:r>
          </w:p>
        </w:tc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exact" w:line="260" w:before="280" w:after="280"/>
              <w:rPr>
                <w:rFonts w:ascii="Merriweather" w:hAnsi="Merriweather" w:eastAsia="Merriweather" w:cs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"Round Table Discussion- 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sz w:val="20"/>
                <w:szCs w:val="20"/>
              </w:rPr>
              <w:t xml:space="preserve">Diagnostic and Treatment  Strategy of Colon Cancer”  - ESO Supported program 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participant</w:t>
            </w:r>
          </w:p>
        </w:tc>
      </w:tr>
      <w:tr>
        <w:trPr>
          <w:trHeight w:val="1020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spacing w:lineRule="auto" w:line="240" w:before="0" w:after="0"/>
              <w:jc w:val="center"/>
              <w:rPr>
                <w:rFonts w:ascii="Merriweather" w:hAnsi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Merriweather" w:hAnsi="Merriweather"/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2021</w:t>
            </w:r>
          </w:p>
        </w:tc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pacing w:lineRule="exact" w:line="260" w:before="280" w:after="280"/>
              <w:rPr>
                <w:rFonts w:ascii="Merriweather" w:hAnsi="Merriweather" w:eastAsia="Merriweather" w:cs="Merriweather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3D3D3D"/>
                <w:spacing w:val="0"/>
                <w:sz w:val="20"/>
                <w:szCs w:val="20"/>
              </w:rPr>
              <w:t>“</w:t>
            </w:r>
            <w:r>
              <w:rPr>
                <w:rFonts w:eastAsia="Merriweather" w:cs="Merriweather" w:ascii="Merriweather" w:hAnsi="Merriweather"/>
                <w:b w:val="false"/>
                <w:bCs w:val="false"/>
                <w:i w:val="false"/>
                <w:caps w:val="false"/>
                <w:smallCaps w:val="false"/>
                <w:color w:val="3D3D3D"/>
                <w:spacing w:val="0"/>
                <w:sz w:val="20"/>
                <w:szCs w:val="20"/>
              </w:rPr>
              <w:t>Anal Cancer Diagnostic and Treatment “  ESO Supported program ,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participant</w:t>
            </w:r>
          </w:p>
        </w:tc>
      </w:tr>
    </w:tbl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  <w:t>Additional Information</w:t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sz w:val="18"/>
          <w:szCs w:val="18"/>
        </w:rPr>
        <w:t>You can specify additional information</w:t>
      </w:r>
    </w:p>
    <w:p>
      <w:pPr>
        <w:pStyle w:val="LOnormal1"/>
        <w:spacing w:lineRule="auto" w:line="240" w:before="0" w:after="0"/>
        <w:rPr>
          <w:rFonts w:ascii="Merriweather" w:hAnsi="Merriweather" w:eastAsia="Merriweather" w:cs="Merriweather"/>
          <w:sz w:val="20"/>
          <w:szCs w:val="20"/>
        </w:rPr>
      </w:pPr>
      <w:r>
        <w:rPr>
          <w:rFonts w:eastAsia="Merriweather" w:cs="Merriweather" w:ascii="Merriweather" w:hAnsi="Merriweather"/>
          <w:sz w:val="20"/>
          <w:szCs w:val="20"/>
        </w:rPr>
      </w:r>
    </w:p>
    <w:p>
      <w:pPr>
        <w:pStyle w:val="LOnormal1"/>
        <w:spacing w:lineRule="auto" w:line="240"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134" w:right="616" w:header="142" w:top="669" w:footer="80" w:bottom="56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HVEULEBRIVY A&amp;V">
    <w:charset w:val="00"/>
    <w:family w:val="roman"/>
    <w:pitch w:val="variable"/>
  </w:font>
  <w:font w:name="Merriweathe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Arial Unicode MS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tabs>
        <w:tab w:val="clear" w:pos="720"/>
        <w:tab w:val="left" w:pos="2835" w:leader="none"/>
        <w:tab w:val="right" w:pos="10375" w:leader="none"/>
      </w:tabs>
      <w:spacing w:lineRule="auto" w:line="240" w:before="0" w:after="0"/>
      <w:jc w:val="right"/>
      <w:rPr/>
    </w:pPr>
    <w:r>
      <w:rPr>
        <w:rFonts w:eastAsia="Arial Unicode MS" w:cs="Arial Unicode MS" w:ascii="Arial Unicode MS" w:hAnsi="Arial Unicode MS"/>
        <w:color w:val="000000"/>
        <w:sz w:val="14"/>
        <w:szCs w:val="14"/>
      </w:rPr>
      <w:t>გვერდი</w:t>
    </w:r>
    <w:r>
      <w:rPr>
        <w:rFonts w:eastAsia="ArialMT" w:cs="ArialMT" w:ascii="ArialMT" w:hAnsi="ArialMT"/>
        <w:color w:val="26B4EA"/>
        <w:sz w:val="14"/>
        <w:szCs w:val="14"/>
      </w:rPr>
      <w:t xml:space="preserve">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ArialMT" w:cs="ArialMT" w:ascii="ArialMT" w:hAnsi="ArialMT"/>
        <w:color w:val="000000"/>
        <w:sz w:val="14"/>
        <w:szCs w:val="14"/>
      </w:rPr>
      <w:t xml:space="preserve"> /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ArialMT" w:cs="ArialMT" w:ascii="ArialMT" w:hAnsi="ArialMT"/>
        <w:color w:val="000000"/>
        <w:sz w:val="14"/>
        <w:szCs w:val="14"/>
      </w:rPr>
      <w:t xml:space="preserve"> </w:t>
    </w:r>
  </w:p>
  <w:p>
    <w:pPr>
      <w:pStyle w:val="LOnormal1"/>
      <w:tabs>
        <w:tab w:val="clear" w:pos="720"/>
        <w:tab w:val="center" w:pos="4844" w:leader="none"/>
        <w:tab w:val="right" w:pos="9689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tabs>
        <w:tab w:val="clear" w:pos="720"/>
        <w:tab w:val="center" w:pos="4844" w:leader="none"/>
        <w:tab w:val="right" w:pos="9689" w:leader="none"/>
      </w:tabs>
      <w:spacing w:lineRule="auto" w:line="240" w:before="0" w:after="0"/>
      <w:jc w:val="right"/>
      <w:rPr>
        <w:color w:val="000000"/>
        <w:sz w:val="18"/>
        <w:szCs w:val="18"/>
      </w:rPr>
    </w:pPr>
    <w:r>
      <w:rPr>
        <w:rFonts w:eastAsia="Times New Roman" w:cs="Times New Roman" w:ascii="Times New Roman" w:hAnsi="Times New Roman"/>
        <w:b/>
        <w:color w:val="1593CB"/>
        <w:sz w:val="32"/>
        <w:szCs w:val="32"/>
      </w:rPr>
      <w:t xml:space="preserve">CV  </w:t>
    </w:r>
    <w:r>
      <w:rPr>
        <w:rFonts w:eastAsia="Times New Roman" w:cs="Times New Roman" w:ascii="Times New Roman" w:hAnsi="Times New Roman"/>
        <w:color w:val="1593CB"/>
        <w:sz w:val="28"/>
        <w:szCs w:val="28"/>
      </w:rPr>
      <w:t xml:space="preserve">                       </w:t>
    </w:r>
    <w:r>
      <w:rPr/>
      <w:t xml:space="preserve">     </w:t>
    </w:r>
    <w:r>
      <w:rPr>
        <w:rFonts w:eastAsia="Times New Roman" w:cs="Times New Roman" w:ascii="Times New Roman" w:hAnsi="Times New Roman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color w:val="1593CB"/>
        <w:sz w:val="28"/>
        <w:szCs w:val="28"/>
      </w:rPr>
      <w:t xml:space="preserve">            </w:t>
    </w:r>
    <w:r>
      <w:rPr>
        <w:rFonts w:eastAsia="Times New Roman" w:cs="Times New Roman" w:ascii="Times New Roman" w:hAnsi="Times New Roman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color w:val="1593CB"/>
        <w:sz w:val="28"/>
        <w:szCs w:val="28"/>
      </w:rPr>
      <w:t xml:space="preserve">         </w:t>
    </w:r>
    <w:r>
      <w:rPr/>
      <w:drawing>
        <wp:inline distT="0" distB="0" distL="0" distR="0">
          <wp:extent cx="754380" cy="74803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32" t="1093" r="6032" b="0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ka-GE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ka-GE" w:eastAsia="zh-CN" w:bidi="hi-IN"/>
    </w:rPr>
  </w:style>
  <w:style w:type="paragraph" w:styleId="Heading1">
    <w:name w:val="Heading 1"/>
    <w:next w:val="LOnormal1"/>
    <w:qFormat/>
    <w:pPr>
      <w:keepNext w:val="true"/>
      <w:keepLines/>
      <w:widowControl/>
      <w:bidi w:val="0"/>
      <w:spacing w:before="480" w:after="120"/>
      <w:jc w:val="left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ka-GE" w:eastAsia="zh-CN" w:bidi="hi-IN"/>
    </w:rPr>
  </w:style>
  <w:style w:type="paragraph" w:styleId="Heading2">
    <w:name w:val="Heading 2"/>
    <w:next w:val="LOnormal1"/>
    <w:qFormat/>
    <w:pPr>
      <w:keepNext w:val="true"/>
      <w:keepLines/>
      <w:widowControl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ka-GE" w:eastAsia="zh-CN" w:bidi="hi-IN"/>
    </w:rPr>
  </w:style>
  <w:style w:type="paragraph" w:styleId="Heading3">
    <w:name w:val="Heading 3"/>
    <w:next w:val="LOnormal1"/>
    <w:qFormat/>
    <w:pPr>
      <w:keepNext w:val="true"/>
      <w:keepLines/>
      <w:widowControl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val="ka-GE" w:eastAsia="zh-CN" w:bidi="hi-IN"/>
    </w:rPr>
  </w:style>
  <w:style w:type="paragraph" w:styleId="Heading4">
    <w:name w:val="Heading 4"/>
    <w:next w:val="LOnormal1"/>
    <w:qFormat/>
    <w:pPr>
      <w:keepNext w:val="true"/>
      <w:keepLines/>
      <w:widowControl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ka-GE" w:eastAsia="zh-CN" w:bidi="hi-IN"/>
    </w:rPr>
  </w:style>
  <w:style w:type="paragraph" w:styleId="Heading5">
    <w:name w:val="Heading 5"/>
    <w:next w:val="LOnormal1"/>
    <w:qFormat/>
    <w:pPr>
      <w:keepNext w:val="true"/>
      <w:keepLines/>
      <w:widowControl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ka-GE" w:eastAsia="zh-CN" w:bidi="hi-IN"/>
    </w:rPr>
  </w:style>
  <w:style w:type="paragraph" w:styleId="Heading6">
    <w:name w:val="Heading 6"/>
    <w:next w:val="LOnormal1"/>
    <w:qFormat/>
    <w:pPr>
      <w:keepNext w:val="true"/>
      <w:keepLines/>
      <w:widowControl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ka-G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92b4b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qFormat/>
    <w:rsid w:val="00c92b4b"/>
    <w:rPr>
      <w:rFonts w:ascii="Calibri" w:hAnsi="Calibri" w:eastAsia="Calibri" w:cs="Times New Roman"/>
    </w:rPr>
  </w:style>
  <w:style w:type="character" w:styleId="InternetLink">
    <w:name w:val="Internet Link"/>
    <w:basedOn w:val="DefaultParagraphFont"/>
    <w:unhideWhenUsed/>
    <w:rsid w:val="00c6480e"/>
    <w:rPr>
      <w:color w:val="F49100" w:themeColor="hyperlink"/>
      <w:u w:val="single"/>
    </w:rPr>
  </w:style>
  <w:style w:type="character" w:styleId="BodyTextIndentChar" w:customStyle="1">
    <w:name w:val="Body Text Indent Char"/>
    <w:basedOn w:val="DefaultParagraphFont"/>
    <w:link w:val="BodyTextIndent"/>
    <w:qFormat/>
    <w:rsid w:val="000a0923"/>
    <w:rPr>
      <w:rFonts w:ascii="CHVEULEBRIVY A&amp;V" w:hAnsi="CHVEULEBRIVY A&amp;V" w:eastAsia="Times New Roman" w:cs="Times New Roman"/>
      <w:szCs w:val="20"/>
      <w:lang w:eastAsia="ru-RU"/>
    </w:rPr>
  </w:style>
  <w:style w:type="character" w:styleId="FootnoteTextChar" w:customStyle="1">
    <w:name w:val="Footnote Text Char"/>
    <w:basedOn w:val="DefaultParagraphFont"/>
    <w:link w:val="FootnoteText"/>
    <w:semiHidden/>
    <w:qFormat/>
    <w:rsid w:val="000a0923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FootnoteCharacters">
    <w:name w:val="Footnote Characters"/>
    <w:semiHidden/>
    <w:qFormat/>
    <w:rsid w:val="000a092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ListLabel4">
    <w:name w:val="ListLabel 4"/>
    <w:qFormat/>
    <w:rPr>
      <w:rFonts w:ascii="Merriweather" w:hAnsi="Merriweather" w:eastAsia="Merriweather" w:cs="Merriweather"/>
      <w:sz w:val="20"/>
      <w:szCs w:val="20"/>
      <w:lang w:val="en-US"/>
    </w:rPr>
  </w:style>
  <w:style w:type="character" w:styleId="ListLabel5">
    <w:name w:val="ListLabel 5"/>
    <w:qFormat/>
    <w:rPr>
      <w:rFonts w:ascii="Merriweather" w:hAnsi="Merriweather" w:eastAsia="Merriweather" w:cs="Merriweather"/>
      <w:sz w:val="20"/>
      <w:szCs w:val="20"/>
      <w:lang w:val="en-US"/>
    </w:rPr>
  </w:style>
  <w:style w:type="character" w:styleId="ListLabel6">
    <w:name w:val="ListLabel 6"/>
    <w:qFormat/>
    <w:rPr>
      <w:rFonts w:ascii="Merriweather" w:hAnsi="Merriweather" w:eastAsia="Merriweather" w:cs="Merriweather"/>
      <w:sz w:val="20"/>
      <w:szCs w:val="20"/>
      <w:lang w:val="en-US"/>
    </w:rPr>
  </w:style>
  <w:style w:type="character" w:styleId="ListLabel7">
    <w:name w:val="ListLabel 7"/>
    <w:qFormat/>
    <w:rPr>
      <w:rFonts w:ascii="Merriweather" w:hAnsi="Merriweather" w:eastAsia="Merriweather" w:cs="Merriweather"/>
      <w:sz w:val="20"/>
      <w:szCs w:val="20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Onormal1" w:default="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ka-GE" w:eastAsia="zh-CN" w:bidi="hi-IN"/>
    </w:rPr>
  </w:style>
  <w:style w:type="paragraph" w:styleId="Title">
    <w:name w:val="Title"/>
    <w:basedOn w:val="LOnormal1"/>
    <w:next w:val="LO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LOnormal1"/>
    <w:uiPriority w:val="34"/>
    <w:qFormat/>
    <w:rsid w:val="00c92b4b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ECVRightColumn" w:customStyle="1">
    <w:name w:val="_ECV_RightColumn"/>
    <w:basedOn w:val="LOnormal1"/>
    <w:qFormat/>
    <w:rsid w:val="00c92b4b"/>
    <w:pPr>
      <w:widowControl w:val="false"/>
      <w:suppressLineNumbers/>
      <w:suppressAutoHyphens w:val="true"/>
      <w:spacing w:lineRule="auto" w:line="240" w:before="62" w:after="0"/>
    </w:pPr>
    <w:rPr>
      <w:rFonts w:ascii="Arial" w:hAnsi="Arial" w:eastAsia="SimSun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styleId="Header">
    <w:name w:val="Header"/>
    <w:basedOn w:val="LOnormal1"/>
    <w:link w:val="HeaderChar"/>
    <w:uiPriority w:val="99"/>
    <w:unhideWhenUsed/>
    <w:rsid w:val="00c92b4b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>
      <w:rFonts w:cs="Times New Roman"/>
    </w:rPr>
  </w:style>
  <w:style w:type="paragraph" w:styleId="Footer">
    <w:name w:val="Footer"/>
    <w:basedOn w:val="LOnormal1"/>
    <w:link w:val="FooterChar"/>
    <w:unhideWhenUsed/>
    <w:rsid w:val="00c92b4b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>
      <w:rFonts w:cs="Times New Roman"/>
    </w:rPr>
  </w:style>
  <w:style w:type="paragraph" w:styleId="TextBodyIndent">
    <w:name w:val="Body Text Indent"/>
    <w:basedOn w:val="LOnormal1"/>
    <w:link w:val="BodyTextIndentChar"/>
    <w:rsid w:val="000a0923"/>
    <w:pPr>
      <w:spacing w:lineRule="auto" w:line="360" w:before="0" w:after="0"/>
      <w:ind w:firstLine="567"/>
      <w:jc w:val="both"/>
    </w:pPr>
    <w:rPr>
      <w:rFonts w:ascii="CHVEULEBRIVY A&amp;V" w:hAnsi="CHVEULEBRIVY A&amp;V" w:eastAsia="Times New Roman" w:cs="Times New Roman"/>
      <w:szCs w:val="20"/>
      <w:lang w:eastAsia="ru-RU"/>
    </w:rPr>
  </w:style>
  <w:style w:type="paragraph" w:styleId="Footnote">
    <w:name w:val="Footnote Text"/>
    <w:basedOn w:val="LOnormal1"/>
    <w:link w:val="FootnoteTextChar"/>
    <w:semiHidden/>
    <w:rsid w:val="000a092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Subtitle">
    <w:name w:val="Subtitle"/>
    <w:basedOn w:val="LOnormal1"/>
    <w:next w:val="LO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ka-GE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dzgaradzetornike@gmail.com" TargetMode="External"/><Relationship Id="rId3" Type="http://schemas.openxmlformats.org/officeDocument/2006/relationships/hyperlink" Target="mailto:t.badzgaradze@evex.g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lt1qybXhN4I8fQDgzsGi4kOs2A==">AMUW2mX2XogTOjB0tAIHd3UMyhjZy6xwPwThXy3BjQxRDOpeDf7A4mexoYOak8BVoubGwBVH2vBy6YPnlES4Iiiwfy8n3c2TOdi6sGAwTvV6hpjIoqyeqk82n4GBGeGBJMfbw2a5PHbr4u1B/9RAmOYfYdsHZcMOYtye7YsgV2Tcgr+tv9741mtBsk/vNmJ7CwsQRSWZznTUDLNCXcNwmTV/aWQR5RnhmaxFohz+/3F+TvlgDmcaQSc=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LibreOffice/6.2.3.2$Windows_X86_64 LibreOffice_project/aecc05fe267cc68dde00352a451aa867b3b546ac</Application>
  <Pages>2</Pages>
  <Words>280</Words>
  <Characters>1777</Characters>
  <CharactersWithSpaces>2014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  <dc:description/>
  <dc:language>en-US</dc:language>
  <cp:lastModifiedBy/>
  <dcterms:modified xsi:type="dcterms:W3CDTF">2022-10-26T13:11:57Z</dcterms:modified>
  <cp:revision>6</cp:revision>
  <dc:subject/>
  <dc:title/>
</cp:coreProperties>
</file>