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371CD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371CD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Varinka Kharatishvili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371CD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12/11/1990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371CD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60001123151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371CD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Georgia.Kutaisi (Tbilisi street N2)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371CD3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+995568101052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371CD3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AB74E2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Varinka1990@gmail.com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371CD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371CD3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371CD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2073EB" w:rsidRDefault="002073E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2007-2012</w:t>
            </w:r>
          </w:p>
        </w:tc>
        <w:tc>
          <w:tcPr>
            <w:tcW w:w="3411" w:type="dxa"/>
            <w:shd w:val="clear" w:color="auto" w:fill="auto"/>
          </w:tcPr>
          <w:p w:rsidR="00AB74E2" w:rsidRPr="00AB74E2" w:rsidRDefault="00AB74E2" w:rsidP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 xml:space="preserve">Akaki Tsereteli State University </w:t>
            </w:r>
          </w:p>
          <w:p w:rsidR="00BD4F67" w:rsidRPr="00AB74E2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DC36B5" w:rsidRDefault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Faculty of Medicine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(</w:t>
            </w: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Dentistry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AB74E2" w:rsidRPr="00AB74E2" w:rsidRDefault="00AB74E2" w:rsidP="00AB74E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Certified dentist</w:t>
            </w:r>
          </w:p>
          <w:p w:rsidR="00AB74E2" w:rsidRPr="00AB74E2" w:rsidRDefault="00AB74E2" w:rsidP="00AB74E2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2073EB" w:rsidRDefault="002073E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3411" w:type="dxa"/>
            <w:shd w:val="clear" w:color="auto" w:fill="auto"/>
          </w:tcPr>
          <w:p w:rsidR="002073EB" w:rsidRPr="002073EB" w:rsidRDefault="002073EB" w:rsidP="002073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lang w:val="en-US" w:eastAsia="ru-RU"/>
              </w:rPr>
            </w:pPr>
            <w:r w:rsidRPr="002073EB">
              <w:rPr>
                <w:rFonts w:ascii="inherit" w:eastAsia="Times New Roman" w:hAnsi="inherit" w:cs="Courier New"/>
                <w:color w:val="202124"/>
                <w:lang w:val="en" w:eastAsia="ru-RU"/>
              </w:rPr>
              <w:t xml:space="preserve">Ltd. Cedex Postgraduate Education </w:t>
            </w:r>
          </w:p>
          <w:p w:rsidR="00BD4F67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2073EB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 w:eastAsia="ru-RU"/>
              </w:rPr>
              <w:t xml:space="preserve"> 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Therapeutic Dentistry</w:t>
            </w:r>
          </w:p>
        </w:tc>
        <w:tc>
          <w:tcPr>
            <w:tcW w:w="2880" w:type="dxa"/>
            <w:shd w:val="clear" w:color="auto" w:fill="auto"/>
          </w:tcPr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Doctor Therapist Dentist</w:t>
            </w: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2073EB" w:rsidRDefault="002073E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Sylfaen" w:eastAsia="Merriweather" w:hAnsi="Sylfaen" w:cs="Merriweather"/>
                <w:b/>
                <w:lang w:val="en-US"/>
              </w:rPr>
              <w:t>2014</w:t>
            </w:r>
          </w:p>
        </w:tc>
        <w:tc>
          <w:tcPr>
            <w:tcW w:w="3411" w:type="dxa"/>
            <w:shd w:val="clear" w:color="auto" w:fill="auto"/>
          </w:tcPr>
          <w:p w:rsidR="00BD4F67" w:rsidRPr="002073EB" w:rsidRDefault="002073EB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Ltd (dental leader) postgraduate education </w:t>
            </w:r>
          </w:p>
        </w:tc>
        <w:tc>
          <w:tcPr>
            <w:tcW w:w="3001" w:type="dxa"/>
            <w:shd w:val="clear" w:color="auto" w:fill="auto"/>
          </w:tcPr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Oral surgical dentistry</w:t>
            </w: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073EB" w:rsidRPr="002073EB" w:rsidRDefault="002073EB" w:rsidP="002073EB">
            <w:pPr>
              <w:spacing w:line="240" w:lineRule="auto"/>
              <w:rPr>
                <w:rFonts w:ascii="Sylfaen" w:eastAsia="Merriweather" w:hAnsi="Sylfaen" w:cs="Merriweather"/>
                <w:lang w:val="ru-RU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Doctor of </w:t>
            </w:r>
            <w:r w:rsidRPr="002073EB">
              <w:rPr>
                <w:rFonts w:ascii="Sylfaen" w:eastAsia="Merriweather" w:hAnsi="Sylfaen" w:cs="Merriweather"/>
                <w:lang w:val="en"/>
              </w:rPr>
              <w:t>Oral surgeon</w:t>
            </w: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drawing>
                <wp:inline distT="0" distB="0" distL="0" distR="0">
                  <wp:extent cx="1905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2073EB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371CD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371CD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371CD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371CD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2073EB" w:rsidRPr="00DC36B5">
        <w:tc>
          <w:tcPr>
            <w:tcW w:w="1784" w:type="dxa"/>
            <w:shd w:val="clear" w:color="auto" w:fill="FFFFFF"/>
          </w:tcPr>
          <w:p w:rsidR="002073EB" w:rsidRPr="002073EB" w:rsidRDefault="002073EB" w:rsidP="002073E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790" w:type="dxa"/>
            <w:shd w:val="clear" w:color="auto" w:fill="auto"/>
          </w:tcPr>
          <w:p w:rsidR="002073EB" w:rsidRPr="00AB74E2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 xml:space="preserve">Akaki Tsereteli State University </w:t>
            </w:r>
          </w:p>
          <w:p w:rsidR="002073EB" w:rsidRPr="00AB74E2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2073EB" w:rsidRPr="00DC36B5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B74E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Dentistry</w:t>
            </w: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Certified dentist</w:t>
            </w:r>
          </w:p>
          <w:p w:rsidR="002073EB" w:rsidRPr="00DC36B5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2073EB" w:rsidRPr="00DC36B5">
        <w:tc>
          <w:tcPr>
            <w:tcW w:w="1784" w:type="dxa"/>
            <w:shd w:val="clear" w:color="auto" w:fill="FFFFFF"/>
          </w:tcPr>
          <w:p w:rsidR="002073EB" w:rsidRDefault="002073EB" w:rsidP="002073E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</w:t>
            </w:r>
          </w:p>
          <w:p w:rsidR="002073EB" w:rsidRDefault="002073EB" w:rsidP="002073EB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                                         </w:t>
            </w:r>
          </w:p>
          <w:p w:rsidR="002073EB" w:rsidRPr="002073EB" w:rsidRDefault="002073EB" w:rsidP="002073EB">
            <w:pPr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790" w:type="dxa"/>
            <w:shd w:val="clear" w:color="auto" w:fill="auto"/>
          </w:tcPr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 xml:space="preserve">Ltd. Cedex Postgraduate Education </w:t>
            </w: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Ltd (dental leader) postgraduate education</w:t>
            </w: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2073EB" w:rsidRPr="00DC36B5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Therapeutic Dentistry</w:t>
            </w: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Oral surgical dentistry</w:t>
            </w: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2073EB" w:rsidRPr="00DC36B5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2073EB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Doctor Therapist Dentist</w:t>
            </w: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2073EB" w:rsidRPr="002073EB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Doctor of oral sugreon</w:t>
            </w:r>
          </w:p>
          <w:p w:rsidR="002073EB" w:rsidRPr="00DC36B5" w:rsidRDefault="002073EB" w:rsidP="002073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371CD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371CD3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371CD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89442E" w:rsidRDefault="0089442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2013-2017</w:t>
            </w:r>
          </w:p>
        </w:tc>
        <w:tc>
          <w:tcPr>
            <w:tcW w:w="5610" w:type="dxa"/>
            <w:shd w:val="clear" w:color="auto" w:fill="auto"/>
          </w:tcPr>
          <w:p w:rsidR="0089442E" w:rsidRPr="0089442E" w:rsidRDefault="0089442E" w:rsidP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Dental-Leader Ltd</w:t>
            </w:r>
          </w:p>
          <w:p w:rsidR="00BD4F67" w:rsidRPr="0089442E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Therapist-Surgeon Dentist</w:t>
            </w:r>
          </w:p>
          <w:p w:rsidR="00BD4F67" w:rsidRPr="0089442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2017-till today</w:t>
            </w:r>
          </w:p>
          <w:p w:rsidR="0089442E" w:rsidRPr="0089442E" w:rsidRDefault="0089442E" w:rsidP="0089442E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Pr="0089442E" w:rsidRDefault="0089442E" w:rsidP="0089442E">
            <w:pP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2017-till today</w:t>
            </w:r>
          </w:p>
        </w:tc>
        <w:tc>
          <w:tcPr>
            <w:tcW w:w="5610" w:type="dxa"/>
            <w:shd w:val="clear" w:color="auto" w:fill="auto"/>
          </w:tcPr>
          <w:p w:rsidR="0089442E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Ltd royal-dental center</w:t>
            </w:r>
          </w:p>
          <w:p w:rsidR="0089442E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Ltd royal-dental center</w:t>
            </w:r>
          </w:p>
          <w:p w:rsidR="0089442E" w:rsidRPr="0089442E" w:rsidRDefault="0089442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Doctor Dentist (Therapy-Surgery-Pediatrics)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Director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371CD3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9442E" w:rsidRPr="0089442E" w:rsidRDefault="0089442E" w:rsidP="0089442E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Continuing Vocational Education Program-Dentistry</w:t>
            </w:r>
          </w:p>
          <w:p w:rsidR="00BD4F67" w:rsidRPr="00DC36B5" w:rsidRDefault="00BD4F6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9442E" w:rsidRPr="0089442E" w:rsidRDefault="0089442E" w:rsidP="0089442E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Mini Invasive Aesthetic Dentistry DR. NACER BENBACHIR</w:t>
            </w:r>
          </w:p>
          <w:p w:rsidR="00BD4F67" w:rsidRPr="00DC36B5" w:rsidRDefault="00BD4F6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 xml:space="preserve">Georgia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dental</w:t>
            </w: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 xml:space="preserve"> 6th International Congress of the Association</w:t>
            </w:r>
          </w:p>
          <w:p w:rsidR="00BD4F67" w:rsidRPr="0089442E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FDI International Dental Education Program</w:t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RADIX 1st International Congress in Dentistry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2nd Radix International Congress in Dentistry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FDI and GSA 9th International Congress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GDPA Scientific-Practical Conference (Dentistry with High Standards)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GSA Conference New Vision in Dentistry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lastRenderedPageBreak/>
              <w:t>KERR - Conference on Central Teeth Restoration (Function and Aesthetics)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Olympiad 2014 (Artistic Restoration of Teeth and Endodontics)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TOKUYAMA DENTAL Conference (Evolutionary Methods for Direct Restorations)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GSA, RADIX Conference (Management of Dental Diseases Treatment and Services)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KAVO / KERR Conference (Functional Aesthetics of Frontal and Chewing Teeth)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GSA, RADIX, Conference (Dental Disease Prevention, Diagnosis and Treatment Management)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OFFICE DENTAL-Conference (Training Program in Implantology)</w:t>
            </w:r>
          </w:p>
          <w:p w:rsidR="00BD4F67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GDPA, BERLIN-CHEMEMENARINI, TSMU Conference (Pain Management in Dentistry)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WEBSITE COMPLICATIONS IN IMPLANT DENTISTRY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Webinar COMPLICATIONS WITH IMPLANT PROSTHESES (DR. VAKHTANG PATEISHVILI)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Webinar - Digital Implantology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-Winear SCREW-RETAINED IMPLANT RESTORATIONS, SYSTEM OVERVIEW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Webinar SCREW-RETAINED AND CEMENT-RETAINED IMPLANT CROWNS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Webinar Marketing Strategies in Dentistry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 Webinar - Orthodontics for Everyone - What Every Dentist Should Know</w:t>
            </w: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"/>
              </w:rPr>
            </w:pPr>
          </w:p>
          <w:p w:rsidR="0089442E" w:rsidRPr="0089442E" w:rsidRDefault="0089442E" w:rsidP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9442E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DENTASHOP, MIS-webinar MAXILLARY EXPANSION.PREVENTION OF APNEA</w:t>
            </w: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89442E" w:rsidRPr="0089442E" w:rsidRDefault="0089442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371CD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371CD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371CD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371CD3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371CD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371CD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371CD3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371CD3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371CD3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371CD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AA302F" w:rsidRDefault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Irma khujadze/Varinka Kharatishvili</w:t>
            </w:r>
          </w:p>
        </w:tc>
        <w:tc>
          <w:tcPr>
            <w:tcW w:w="3465" w:type="dxa"/>
            <w:shd w:val="clear" w:color="auto" w:fill="auto"/>
          </w:tcPr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Periodontal diseases and their prevention</w:t>
            </w:r>
          </w:p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Akaki Tsereteli State University Faculty of Medicine Department of Dentistry and Pharmacy</w:t>
            </w:r>
          </w:p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AA302F" w:rsidRDefault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Irma khujadze/Varinka Kharatishvili</w:t>
            </w:r>
          </w:p>
        </w:tc>
        <w:tc>
          <w:tcPr>
            <w:tcW w:w="3465" w:type="dxa"/>
            <w:shd w:val="clear" w:color="auto" w:fill="auto"/>
          </w:tcPr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Phantom course in pediatric therapeutic dentistry</w:t>
            </w:r>
          </w:p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Akaki Tsereteli State University Faculty of Medicine Department of Dentistry and Pharmacy</w:t>
            </w:r>
          </w:p>
          <w:p w:rsidR="00AA302F" w:rsidRPr="00AA302F" w:rsidRDefault="00AA302F" w:rsidP="00AA302F">
            <w:pPr>
              <w:spacing w:after="0" w:line="240" w:lineRule="auto"/>
              <w:rPr>
                <w:rFonts w:ascii="Sylfaen" w:eastAsia="Merriweather" w:hAnsi="Sylfaen" w:cs="Merriweather"/>
                <w:i/>
                <w:iCs/>
                <w:sz w:val="20"/>
                <w:szCs w:val="20"/>
                <w:lang w:val="ru-RU"/>
              </w:rPr>
            </w:pPr>
            <w:r w:rsidRPr="00AA302F">
              <w:rPr>
                <w:rFonts w:ascii="Sylfaen" w:eastAsia="Merriweather" w:hAnsi="Sylfaen" w:cs="Merriweather"/>
                <w:sz w:val="20"/>
                <w:szCs w:val="20"/>
              </w:rPr>
              <w:drawing>
                <wp:inline distT="0" distB="0" distL="0" distR="0">
                  <wp:extent cx="1905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AA302F" w:rsidRDefault="00AA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371CD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371CD3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371CD3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371CD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371CD3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371CD3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371CD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371CD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371CD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371CD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371CD3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371CD3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AA302F" w:rsidRDefault="00AA302F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AA302F" w:rsidRDefault="00AA302F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  <w:bookmarkStart w:id="1" w:name="_GoBack"/>
            <w:bookmarkEnd w:id="1"/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371CD3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371CD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371CD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AA302F" w:rsidRDefault="00AA30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AA302F" w:rsidRDefault="00AA30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AA302F" w:rsidRDefault="00AA30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AA302F" w:rsidRDefault="00AA302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371CD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371CD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D3" w:rsidRDefault="00371CD3">
      <w:pPr>
        <w:spacing w:after="0" w:line="240" w:lineRule="auto"/>
      </w:pPr>
      <w:r>
        <w:separator/>
      </w:r>
    </w:p>
  </w:endnote>
  <w:endnote w:type="continuationSeparator" w:id="0">
    <w:p w:rsidR="00371CD3" w:rsidRDefault="0037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F67" w:rsidRDefault="00371CD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101E23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101E23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D3" w:rsidRDefault="00371CD3">
      <w:pPr>
        <w:spacing w:after="0" w:line="240" w:lineRule="auto"/>
      </w:pPr>
      <w:r>
        <w:separator/>
      </w:r>
    </w:p>
  </w:footnote>
  <w:footnote w:type="continuationSeparator" w:id="0">
    <w:p w:rsidR="00371CD3" w:rsidRDefault="0037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369D6"/>
    <w:rsid w:val="000F6896"/>
    <w:rsid w:val="00101E23"/>
    <w:rsid w:val="00167B9E"/>
    <w:rsid w:val="001C11D4"/>
    <w:rsid w:val="002073EB"/>
    <w:rsid w:val="002F5B27"/>
    <w:rsid w:val="00371CD3"/>
    <w:rsid w:val="00387F6F"/>
    <w:rsid w:val="003E7F46"/>
    <w:rsid w:val="004428E0"/>
    <w:rsid w:val="00736C1C"/>
    <w:rsid w:val="008524A7"/>
    <w:rsid w:val="0089442E"/>
    <w:rsid w:val="008C0639"/>
    <w:rsid w:val="00A050A3"/>
    <w:rsid w:val="00AA302F"/>
    <w:rsid w:val="00AB74E2"/>
    <w:rsid w:val="00BD4F67"/>
    <w:rsid w:val="00CB5A87"/>
    <w:rsid w:val="00DC36B5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83FE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73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3E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9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334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7820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69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49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8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50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154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382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1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19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6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8284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194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8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815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622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47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5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384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6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18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7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36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dcterms:created xsi:type="dcterms:W3CDTF">2017-12-01T11:36:00Z</dcterms:created>
  <dcterms:modified xsi:type="dcterms:W3CDTF">2021-06-13T08:00:00Z</dcterms:modified>
</cp:coreProperties>
</file>