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03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თინათინი პაროიანი</w:t>
                </w:r>
              </w:sdtContent>
            </w:sdt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03/06/1983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პირადი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60001021629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ზ.გამსხურდიას 1 შეს. N3</w:t>
                </w:r>
              </w:sdtContent>
            </w:sdt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B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598 575779</w:t>
            </w:r>
          </w:p>
        </w:tc>
      </w:tr>
      <w:tr>
        <w:tc>
          <w:tcPr>
            <w:shd w:fill="59a9f2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Tinatin.paroiani@unik.edu.ge</w:t>
            </w:r>
          </w:p>
        </w:tc>
      </w:tr>
    </w:tbl>
    <w:p w:rsidR="00000000" w:rsidDel="00000000" w:rsidP="00000000" w:rsidRDefault="00000000" w:rsidRPr="00000000" w14:paraId="0000000F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1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3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2000-2004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ქუტაისის აკაკი წერეთლის სახელმწიფო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ინგლისური, რუსული ფილოლოგიის ბაკალავრი.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.ინგლისური ენის, რუსული ენისა და ლიტერატურის მასწავლებელი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2006-2008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ქუთაისის აკაკი წერეტლის სახელმწიფო უნივერსიტეტი.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ჰუმანიტარულ მეცნიერებათა მაგისტრი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ინგლისური ენის მსწავლებელი</w:t>
                </w:r>
              </w:sdtContent>
            </w:sdt>
          </w:p>
        </w:tc>
      </w:tr>
    </w:tbl>
    <w:p w:rsidR="00000000" w:rsidDel="00000000" w:rsidP="00000000" w:rsidRDefault="00000000" w:rsidRPr="00000000" w14:paraId="0000001E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სამეცნიერო-პედაგოგიური საქმიანობა</w:t>
          </w:r>
        </w:sdtContent>
      </w:sdt>
    </w:p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22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3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დაწესებულების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აკადემიური თანამდებობა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25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2008- დღემდე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6">
            <w:pPr>
              <w:spacing w:after="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ქუთაისის უნივერსიტეტი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მოწვეული ლექტორი</w:t>
                </w:r>
              </w:sdtContent>
            </w:sdt>
          </w:p>
        </w:tc>
      </w:tr>
    </w:tbl>
    <w:p w:rsidR="00000000" w:rsidDel="00000000" w:rsidP="00000000" w:rsidRDefault="00000000" w:rsidRPr="00000000" w14:paraId="00000028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after="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ამაღლება სპეციალობით ან პედაგოგიური საქმიანობის მიმართულებით</w:t>
            <w:br w:type="textWrapping"/>
          </w:r>
        </w:sdtContent>
      </w:sdt>
      <w:r w:rsidDel="00000000" w:rsidR="00000000" w:rsidRPr="00000000">
        <w:rPr>
          <w:rtl w:val="0"/>
        </w:rPr>
      </w:r>
    </w:p>
    <w:tbl>
      <w:tblPr>
        <w:tblStyle w:val="Table4"/>
        <w:tblW w:w="1035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555"/>
        <w:gridCol w:w="1014"/>
        <w:gridCol w:w="5283"/>
        <w:gridCol w:w="3498"/>
        <w:tblGridChange w:id="0">
          <w:tblGrid>
            <w:gridCol w:w="555"/>
            <w:gridCol w:w="1014"/>
            <w:gridCol w:w="5283"/>
            <w:gridCol w:w="3498"/>
          </w:tblGrid>
        </w:tblGridChange>
      </w:tblGrid>
      <w:tr>
        <w:trPr>
          <w:trHeight w:val="345" w:hRule="atLeast"/>
        </w:trPr>
        <w:tc>
          <w:tcPr>
            <w:shd w:fill="59a9f2" w:val="clear"/>
          </w:tcPr>
          <w:p w:rsidR="00000000" w:rsidDel="00000000" w:rsidP="00000000" w:rsidRDefault="00000000" w:rsidRPr="00000000" w14:paraId="0000002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D">
            <w:pPr>
              <w:spacing w:after="0" w:line="240" w:lineRule="auto"/>
              <w:ind w:left="24" w:firstLine="0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თარიღი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სასწავლო კურსის, სემინარის, ტრენინგის დასახელება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2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18"/>
                    <w:szCs w:val="18"/>
                    <w:rtl w:val="0"/>
                  </w:rPr>
                  <w:t xml:space="preserve">თქვენი სტატუსი (ფასილიტატორი, მონაწილე)</w:t>
                </w:r>
              </w:sdtContent>
            </w:sdt>
          </w:p>
        </w:tc>
      </w:tr>
      <w:tr>
        <w:trPr>
          <w:trHeight w:val="297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მაისი,2020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2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სასწავლო ვებინარი ‘Evaluation and Assessment when teaching online’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trHeight w:val="297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მაისი,2020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6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სასწავლო ვებინარი ’Feedback that empowers“</w:t>
                </w:r>
              </w:sdtContent>
            </w:sdt>
          </w:p>
          <w:p w:rsidR="00000000" w:rsidDel="00000000" w:rsidP="00000000" w:rsidRDefault="00000000" w:rsidRPr="00000000" w14:paraId="00000037">
            <w:pPr>
              <w:tabs>
                <w:tab w:val="left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trHeight w:val="297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ივნისი,2019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ტრეინინგპროგრამა ‘სწავლების აქტიური მეთოდები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trHeight w:val="297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ივნისი,2018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ინტენსიური ტრეინინგ კურსი ‘VaKE’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trHeight w:val="650" w:hRule="atLeast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4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ივლისი,2017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ინტენსიური ტრეინინგ კურსი ‘Reading, Listening, Speaking, Writing and Life Skills in Open Mind’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</w:tbl>
    <w:p w:rsidR="00000000" w:rsidDel="00000000" w:rsidP="00000000" w:rsidRDefault="00000000" w:rsidRPr="00000000" w14:paraId="0000004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0" w:line="240" w:lineRule="auto"/>
        <w:rPr>
          <w:rFonts w:ascii="Merriweather" w:cs="Merriweather" w:eastAsia="Merriweather" w:hAnsi="Merriweather"/>
          <w:b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="24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after="0" w:line="24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</w:t>
            <w:br w:type="textWrapping"/>
            <w:t xml:space="preserve">უცხო ენის ცოდნა </w:t>
          </w:r>
        </w:sdtContent>
      </w:sdt>
    </w:p>
    <w:p w:rsidR="00000000" w:rsidDel="00000000" w:rsidP="00000000" w:rsidRDefault="00000000" w:rsidRPr="00000000" w14:paraId="0000004D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594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515"/>
        <w:gridCol w:w="2400"/>
        <w:tblGridChange w:id="0">
          <w:tblGrid>
            <w:gridCol w:w="2224"/>
            <w:gridCol w:w="1425"/>
            <w:gridCol w:w="1455"/>
            <w:gridCol w:w="1575"/>
            <w:gridCol w:w="1515"/>
            <w:gridCol w:w="2400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4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5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ინგლისური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5B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რუსული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D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E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V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</w:tcPr>
          <w:p w:rsidR="00000000" w:rsidDel="00000000" w:rsidP="00000000" w:rsidRDefault="00000000" w:rsidRPr="00000000" w14:paraId="00000061">
            <w:pPr>
              <w:widowControl w:val="0"/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6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6B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c>
          <w:tcPr>
            <w:shd w:fill="59a9f2" w:val="clear"/>
          </w:tcPr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პროგრამა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59a9f2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      V</w:t>
            </w:r>
          </w:p>
        </w:tc>
      </w:tr>
      <w:tr>
        <w:trPr>
          <w:trHeight w:val="285" w:hRule="atLeast"/>
        </w:trPr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V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     V</w:t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4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      V</w:t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8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V</w:t>
            </w:r>
          </w:p>
        </w:tc>
      </w:tr>
      <w:tr>
        <w:tc>
          <w:tcPr>
            <w:shd w:fill="ffffff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F">
      <w:pPr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092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18"/>
              <w:szCs w:val="18"/>
              <w:rtl w:val="0"/>
            </w:rPr>
            <w:t xml:space="preserve">სურვილის შემთხვევაში შეგიძლიათ მიუთითოთ დამატებით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bookmarkStart w:colFirst="0" w:colLast="0" w:name="_heading=h.30j0zll" w:id="0"/>
      <w:bookmarkEnd w:id="0"/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alMT"/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pos="2835"/>
        <w:tab w:val="right" w:pos="10375"/>
      </w:tabs>
      <w:spacing w:after="0" w:line="240" w:lineRule="auto"/>
      <w:jc w:val="right"/>
      <w:rPr>
        <w:color w:val="000000"/>
      </w:rPr>
    </w:pPr>
    <w:sdt>
      <w:sdtPr>
        <w:tag w:val="goog_rdk_66"/>
      </w:sdtPr>
      <w:sdtContent>
        <w:r w:rsidDel="00000000" w:rsidR="00000000" w:rsidRPr="00000000">
          <w:rPr>
            <w:rFonts w:ascii="Arial Unicode MS" w:cs="Arial Unicode MS" w:eastAsia="Arial Unicode MS" w:hAnsi="Arial Unicode MS"/>
            <w:color w:val="000000"/>
            <w:sz w:val="14"/>
            <w:szCs w:val="14"/>
            <w:rtl w:val="0"/>
          </w:rPr>
          <w:t xml:space="preserve">გვერდი</w:t>
        </w:r>
      </w:sdtContent>
    </w:sdt>
    <w:r w:rsidDel="00000000" w:rsidR="00000000" w:rsidRPr="00000000">
      <w:rPr>
        <w:rFonts w:ascii="ArialMT" w:cs="ArialMT" w:eastAsia="ArialMT" w:hAnsi="ArialMT"/>
        <w:color w:val="26b4ea"/>
        <w:sz w:val="14"/>
        <w:szCs w:val="14"/>
        <w:rtl w:val="0"/>
      </w:rPr>
      <w:t xml:space="preserve">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/ </w:t>
    </w:r>
    <w:r w:rsidDel="00000000" w:rsidR="00000000" w:rsidRPr="00000000">
      <w:rPr>
        <w:color w:val="000000"/>
        <w:sz w:val="14"/>
        <w:szCs w:val="14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Fonts w:ascii="ArialMT" w:cs="ArialMT" w:eastAsia="ArialMT" w:hAnsi="ArialMT"/>
        <w:color w:val="000000"/>
        <w:sz w:val="14"/>
        <w:szCs w:val="14"/>
        <w:rtl w:val="0"/>
      </w:rPr>
      <w:t xml:space="preserve">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9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rPr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9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844"/>
        <w:tab w:val="right" w:pos="9689"/>
      </w:tabs>
      <w:spacing w:after="0" w:line="240" w:lineRule="auto"/>
      <w:jc w:val="right"/>
      <w:rPr>
        <w:color w:val="000000"/>
        <w:sz w:val="18"/>
        <w:szCs w:val="18"/>
      </w:rPr>
    </w:pP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CV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</w:rPr>
      <w:drawing>
        <wp:inline distB="114300" distT="114300" distL="114300" distR="114300">
          <wp:extent cx="756603" cy="756603"/>
          <wp:effectExtent b="0" l="0" r="0" t="0"/>
          <wp:docPr id="2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-6031" r="6031" t="1093"/>
                  <a:stretch>
                    <a:fillRect/>
                  </a:stretch>
                </pic:blipFill>
                <pic:spPr>
                  <a:xfrm>
                    <a:off x="0" y="0"/>
                    <a:ext cx="756603" cy="756603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/>
      <w:outlineLvl w:val="3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/>
      <w:outlineLvl w:val="4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pPr>
      <w:keepNext w:val="1"/>
      <w:keepLines w:val="1"/>
      <w:spacing w:after="120" w:before="480"/>
    </w:pPr>
    <w:rPr>
      <w:b w:val="1"/>
      <w:sz w:val="72"/>
      <w:szCs w:val="72"/>
    </w:rPr>
  </w:style>
  <w:style w:type="paragraph" w:styleId="ListParagraph">
    <w:name w:val="List Paragraph"/>
    <w:basedOn w:val="Normal"/>
    <w:uiPriority w:val="34"/>
    <w:qFormat w:val="1"/>
    <w:rsid w:val="00C92B4B"/>
    <w:pPr>
      <w:spacing w:after="200" w:line="276" w:lineRule="auto"/>
      <w:ind w:left="720"/>
      <w:contextualSpacing w:val="1"/>
    </w:pPr>
    <w:rPr>
      <w:rFonts w:cs="Times New Roman"/>
    </w:rPr>
  </w:style>
  <w:style w:type="paragraph" w:styleId="ECVRightColumn" w:customStyle="1">
    <w:name w:val="_ECV_RightColumn"/>
    <w:basedOn w:val="Normal"/>
    <w:rsid w:val="00C92B4B"/>
    <w:pPr>
      <w:widowControl w:val="0"/>
      <w:suppressLineNumbers w:val="1"/>
      <w:suppressAutoHyphens w:val="1"/>
      <w:spacing w:after="0" w:before="62" w:line="240" w:lineRule="auto"/>
    </w:pPr>
    <w:rPr>
      <w:rFonts w:ascii="Arial" w:cs="Mangal" w:eastAsia="SimSun" w:hAnsi="Arial"/>
      <w:color w:val="404040"/>
      <w:spacing w:val="-6"/>
      <w:kern w:val="1"/>
      <w:sz w:val="16"/>
      <w:szCs w:val="24"/>
      <w:lang w:bidi="hi-IN" w:eastAsia="zh-CN" w:val="en-GB"/>
    </w:rPr>
  </w:style>
  <w:style w:type="paragraph" w:styleId="Header">
    <w:name w:val="header"/>
    <w:basedOn w:val="Normal"/>
    <w:link w:val="HeaderChar"/>
    <w:uiPriority w:val="99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HeaderChar" w:customStyle="1">
    <w:name w:val="Header Char"/>
    <w:basedOn w:val="DefaultParagraphFont"/>
    <w:link w:val="Header"/>
    <w:uiPriority w:val="99"/>
    <w:rsid w:val="00C92B4B"/>
    <w:rPr>
      <w:rFonts w:ascii="Calibri" w:cs="Times New Roman" w:eastAsia="Calibri" w:hAnsi="Calibri"/>
    </w:rPr>
  </w:style>
  <w:style w:type="paragraph" w:styleId="Footer">
    <w:name w:val="footer"/>
    <w:basedOn w:val="Normal"/>
    <w:link w:val="FooterChar"/>
    <w:unhideWhenUsed w:val="1"/>
    <w:rsid w:val="00C92B4B"/>
    <w:pPr>
      <w:tabs>
        <w:tab w:val="center" w:pos="4844"/>
        <w:tab w:val="right" w:pos="9689"/>
      </w:tabs>
      <w:spacing w:after="0" w:line="240" w:lineRule="auto"/>
    </w:pPr>
    <w:rPr>
      <w:rFonts w:cs="Times New Roman"/>
    </w:rPr>
  </w:style>
  <w:style w:type="character" w:styleId="FooterChar" w:customStyle="1">
    <w:name w:val="Footer Char"/>
    <w:basedOn w:val="DefaultParagraphFont"/>
    <w:link w:val="Footer"/>
    <w:rsid w:val="00C92B4B"/>
    <w:rPr>
      <w:rFonts w:ascii="Calibri" w:cs="Times New Roman" w:eastAsia="Calibri" w:hAnsi="Calibri"/>
    </w:rPr>
  </w:style>
  <w:style w:type="character" w:styleId="Hyperlink">
    <w:name w:val="Hyperlink"/>
    <w:basedOn w:val="DefaultParagraphFont"/>
    <w:unhideWhenUsed w:val="1"/>
    <w:rsid w:val="00C6480E"/>
    <w:rPr>
      <w:color w:val="f49100" w:themeColor="hyperlink"/>
      <w:u w:val="single"/>
    </w:rPr>
  </w:style>
  <w:style w:type="paragraph" w:styleId="BodyTextIndent">
    <w:name w:val="Body Text Indent"/>
    <w:basedOn w:val="Normal"/>
    <w:link w:val="BodyTextIndentChar"/>
    <w:rsid w:val="000A0923"/>
    <w:pPr>
      <w:spacing w:after="0" w:line="360" w:lineRule="auto"/>
      <w:ind w:firstLine="567"/>
      <w:jc w:val="both"/>
    </w:pPr>
    <w:rPr>
      <w:rFonts w:ascii="CHVEULEBRIVY A&amp;V" w:cs="Times New Roman" w:eastAsia="Times New Roman" w:hAnsi="CHVEULEBRIVY A&amp;V"/>
      <w:szCs w:val="20"/>
      <w:lang w:eastAsia="ru-RU"/>
    </w:rPr>
  </w:style>
  <w:style w:type="character" w:styleId="BodyTextIndentChar" w:customStyle="1">
    <w:name w:val="Body Text Indent Char"/>
    <w:basedOn w:val="DefaultParagraphFont"/>
    <w:link w:val="BodyTextIndent"/>
    <w:rsid w:val="000A0923"/>
    <w:rPr>
      <w:rFonts w:ascii="CHVEULEBRIVY A&amp;V" w:cs="Times New Roman" w:eastAsia="Times New Roman" w:hAnsi="CHVEULEBRIVY A&amp;V"/>
      <w:szCs w:val="20"/>
      <w:lang w:eastAsia="ru-RU"/>
    </w:rPr>
  </w:style>
  <w:style w:type="paragraph" w:styleId="FootnoteText">
    <w:name w:val="footnote text"/>
    <w:basedOn w:val="Normal"/>
    <w:link w:val="FootnoteTextChar"/>
    <w:semiHidden w:val="1"/>
    <w:rsid w:val="000A0923"/>
    <w:pPr>
      <w:spacing w:after="0" w:line="240" w:lineRule="auto"/>
    </w:pPr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TextChar" w:customStyle="1">
    <w:name w:val="Footnote Text Char"/>
    <w:basedOn w:val="DefaultParagraphFont"/>
    <w:link w:val="FootnoteText"/>
    <w:semiHidden w:val="1"/>
    <w:rsid w:val="000A0923"/>
    <w:rPr>
      <w:rFonts w:ascii="Times New Roman" w:cs="Times New Roman" w:eastAsia="Times New Roman" w:hAnsi="Times New Roman"/>
      <w:sz w:val="20"/>
      <w:szCs w:val="20"/>
      <w:lang w:val="ru-RU"/>
    </w:rPr>
  </w:style>
  <w:style w:type="character" w:styleId="FootnoteReference">
    <w:name w:val="footnote reference"/>
    <w:semiHidden w:val="1"/>
    <w:rsid w:val="000A0923"/>
    <w:rPr>
      <w:vertAlign w:val="superscript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2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3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4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5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6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7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8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9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b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c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d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Blue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58RNpsuuVuA4Dr+tW9UZaiGd48w==">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2017-12-01T11:36:00Z</dcterms:created>
  <dc:creator>Natalia Jikidze</dc:creator>
</cp:coreProperties>
</file>