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Joseph Archvadze</w:t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229"/>
        <w:tblGridChange w:id="0">
          <w:tblGrid>
            <w:gridCol w:w="2943"/>
            <w:gridCol w:w="722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Archvadze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Joseph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Tbilisi, nUTSubidze plato,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block, building 31, apt 17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221 55 35; 599 32 18 98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daswreba @yahoo.com 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Georgian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February, 1956</w:t>
            </w:r>
          </w:p>
        </w:tc>
      </w:tr>
    </w:tbl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 (in a chronological order)</w:t>
        <w:br w:type="textWrapping"/>
      </w:r>
    </w:p>
    <w:tbl>
      <w:tblPr>
        <w:tblStyle w:val="Table3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605"/>
        <w:tblGridChange w:id="0">
          <w:tblGrid>
            <w:gridCol w:w="2943"/>
            <w:gridCol w:w="76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Name and address of the 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Tbilisi State University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Serial number of diploma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Г-I   N1700028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Date of issue of diploma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28.06.1978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Faculty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Faculty of economics; Major in statistics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education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Gained skills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Economist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605"/>
        <w:tblGridChange w:id="0">
          <w:tblGrid>
            <w:gridCol w:w="2943"/>
            <w:gridCol w:w="76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• Name and address of the 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Academy of National economy of the Soviet Union, Moscow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Federation. Vernadsky ave 82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Serial number of diploma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N0200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Date of issue of diploma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December 1991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Faculty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Economic Management  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education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high, MBA equivalent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Gained skills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Leading specialist of management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Information about the degrees of academic activity (in a chronological order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5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8"/>
        <w:gridCol w:w="7447"/>
        <w:tblGridChange w:id="0">
          <w:tblGrid>
            <w:gridCol w:w="3078"/>
            <w:gridCol w:w="744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PHD in economics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getting degree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 December, 1985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oncentration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Economic policy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Economics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the thesis statement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Efficiency of social production; main point, criteria, index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Experience (In Chronological order)</w:t>
        <w:br w:type="textWrapping"/>
        <w:t xml:space="preserve">Public activity</w:t>
      </w:r>
      <w:r w:rsidDel="00000000" w:rsidR="00000000" w:rsidRPr="00000000">
        <w:rPr>
          <w:rtl w:val="0"/>
        </w:rPr>
      </w:r>
    </w:p>
    <w:tbl>
      <w:tblPr>
        <w:tblStyle w:val="Table6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907"/>
        <w:tblGridChange w:id="0">
          <w:tblGrid>
            <w:gridCol w:w="3618"/>
            <w:gridCol w:w="690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2006 January-2012, October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address of the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Parliament of Georgia, Tbilisi, Rustaveli str 8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of the institution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supreme legislative branch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Leading specialist of finance and budget committee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Analyzing draft laws and preparing relevant recommendations, monitoring banking sector, analyzing macroeconomic and inflationary situation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907"/>
        <w:tblGridChange w:id="0">
          <w:tblGrid>
            <w:gridCol w:w="3618"/>
            <w:gridCol w:w="690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September 1978 – January 2006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address of the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Statistics of Georgia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of the institution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Getting statistical information-processing-analyzing and obtaining relevant organizational activity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economist, head of department. head of division, deputy chairman and later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deputy chairman of Statistics of Georgia.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Calculation of macroeconomic indicators, calculation of income vs expenditure balance of population, (1984-1990), calculation of national wealth (since 1990),  introduction of national account system (since 1992), Introduction of statistical system that was relevant to the international standards. 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Scientific and pedagogical activity</w:t>
      </w:r>
    </w:p>
    <w:tbl>
      <w:tblPr>
        <w:tblStyle w:val="Table8"/>
        <w:tblW w:w="10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660"/>
        <w:tblGridChange w:id="0">
          <w:tblGrid>
            <w:gridCol w:w="3618"/>
            <w:gridCol w:w="666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May, 2011 - present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Institution and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Kutaisi University, Kutaisi, Tsereteli 13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of the institution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Full professor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Giving lectures in the following courses: Economic policy, Public Economics, Taxes and taxation, Finance-economic problems of developing countries, Geoekonomics I contemporary international economical relations; managing of doctoral students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907"/>
        <w:tblGridChange w:id="0">
          <w:tblGrid>
            <w:gridCol w:w="3618"/>
            <w:gridCol w:w="690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1.010.2006-31.08.2007; 29.09.2008 – 2.03.2009; 1.03.2011 -present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Institution and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Lecturer at Ivane Javakhishvili Tbilisi State University Business and Economics faculty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of the institution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Lecturer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Giving lectures in the following courses: Economic policy, finances, Banking and insurance systems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907"/>
        <w:tblGridChange w:id="0">
          <w:tblGrid>
            <w:gridCol w:w="3618"/>
            <w:gridCol w:w="690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25.04.1996-22.01.2003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Institution and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Style w:val="Heading1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Institute of Finances under the Ministry of Finance of Georgia,  Temka,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 block, Tbilisi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of the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Scientific-researchal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research worker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 researches, working on specific topics, giving lectures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907"/>
        <w:tblGridChange w:id="0">
          <w:tblGrid>
            <w:gridCol w:w="3618"/>
            <w:gridCol w:w="690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1.10.1992 -24.04.1996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Institution and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Institute of Finances and Statistics. Temka,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block, Tbilisi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of the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Scientific-educational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research worker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 researches, working on specific topics, giving lectures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907"/>
        <w:tblGridChange w:id="0">
          <w:tblGrid>
            <w:gridCol w:w="3618"/>
            <w:gridCol w:w="690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6.09.1986-30.06.1990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Institution and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Pushkin State pedagogical Institute (now: Ilia’s Univesity).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Profile of the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at political economic department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duties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Lecturing in politics and economics</w:t>
            </w:r>
          </w:p>
        </w:tc>
      </w:tr>
    </w:tbl>
    <w:p w:rsidR="00000000" w:rsidDel="00000000" w:rsidP="00000000" w:rsidRDefault="00000000" w:rsidRPr="00000000" w14:paraId="0000009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Languages </w:t>
      </w:r>
    </w:p>
    <w:p w:rsidR="00000000" w:rsidDel="00000000" w:rsidP="00000000" w:rsidRDefault="00000000" w:rsidRPr="00000000" w14:paraId="0000009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1665"/>
        <w:gridCol w:w="1440"/>
        <w:gridCol w:w="1440"/>
        <w:gridCol w:w="1440"/>
        <w:gridCol w:w="1620"/>
        <w:tblGridChange w:id="0">
          <w:tblGrid>
            <w:gridCol w:w="2943"/>
            <w:gridCol w:w="1665"/>
            <w:gridCol w:w="1440"/>
            <w:gridCol w:w="1440"/>
            <w:gridCol w:w="1440"/>
            <w:gridCol w:w="1620"/>
          </w:tblGrid>
        </w:tblGridChange>
      </w:tblGrid>
      <w:tr>
        <w:trPr>
          <w:trHeight w:val="432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Native Languge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Georgian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Another lenguqes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the help of dictionary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Average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Computer skills</w:t>
      </w:r>
    </w:p>
    <w:tbl>
      <w:tblPr>
        <w:tblStyle w:val="Table1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4"/>
        <w:gridCol w:w="2170"/>
        <w:gridCol w:w="2494"/>
        <w:gridCol w:w="2313"/>
        <w:tblGridChange w:id="0">
          <w:tblGrid>
            <w:gridCol w:w="2594"/>
            <w:gridCol w:w="2170"/>
            <w:gridCol w:w="2494"/>
            <w:gridCol w:w="2313"/>
          </w:tblGrid>
        </w:tblGridChange>
      </w:tblGrid>
      <w:t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computer programs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satisfactory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bad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MS-Word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MS- Excel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PowerPoint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explorer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 Project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Corel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Adobe-photoshop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Research-Editorial board membership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Magazine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“Economics”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Magazine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“Innovative Economics and Management”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Magazine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“Globalization and business”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Awards –</w:t>
      </w:r>
      <w:r w:rsidDel="00000000" w:rsidR="00000000" w:rsidRPr="00000000">
        <w:rPr>
          <w:sz w:val="20"/>
          <w:szCs w:val="20"/>
          <w:rtl w:val="0"/>
        </w:rPr>
        <w:t xml:space="preserve"> Medal of honor“ for the contribution of preparing and conducting general population census in 2002, Tbilisi, Georgia</w:t>
      </w:r>
    </w:p>
    <w:p w:rsidR="00000000" w:rsidDel="00000000" w:rsidP="00000000" w:rsidRDefault="00000000" w:rsidRPr="00000000" w14:paraId="000000E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Trainings in Menegement, Statistics, informative and economic activities. Educational center of Eastern Europe and Central Berlin (1995), USA Bureau of statistics of Ministry of Labor (Washington, 1998); Office of Statistics of United Kingdom (2002), etc.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1992–2005  –</w:t>
      </w:r>
      <w:r w:rsidDel="00000000" w:rsidR="00000000" w:rsidRPr="00000000">
        <w:rPr>
          <w:sz w:val="20"/>
          <w:szCs w:val="20"/>
          <w:rtl w:val="0"/>
        </w:rPr>
        <w:t xml:space="preserve">Coordinator of program TACIS between Eurostat and Georgia for realizing projects in Statistcs of Georgia </w:t>
      </w:r>
    </w:p>
    <w:p w:rsidR="00000000" w:rsidDel="00000000" w:rsidP="00000000" w:rsidRDefault="00000000" w:rsidRPr="00000000" w14:paraId="000000E5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1996–2000 –</w:t>
      </w:r>
      <w:r w:rsidDel="00000000" w:rsidR="00000000" w:rsidRPr="00000000">
        <w:rPr>
          <w:sz w:val="20"/>
          <w:szCs w:val="20"/>
          <w:rtl w:val="0"/>
        </w:rPr>
        <w:t xml:space="preserve"> Coordinator of statistical project of Gender equalty by SIDA program </w:t>
      </w:r>
    </w:p>
    <w:p w:rsidR="00000000" w:rsidDel="00000000" w:rsidP="00000000" w:rsidRDefault="00000000" w:rsidRPr="00000000" w14:paraId="000000E6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2001–2005</w:t>
      </w:r>
      <w:r w:rsidDel="00000000" w:rsidR="00000000" w:rsidRPr="00000000">
        <w:rPr>
          <w:sz w:val="20"/>
          <w:szCs w:val="20"/>
          <w:rtl w:val="0"/>
        </w:rPr>
        <w:t xml:space="preserve">  – Coordinator of program of social statistics with UAE (</w:t>
      </w:r>
      <w:r w:rsidDel="00000000" w:rsidR="00000000" w:rsidRPr="00000000">
        <w:rPr>
          <w:b w:val="1"/>
          <w:sz w:val="20"/>
          <w:szCs w:val="20"/>
          <w:rtl w:val="0"/>
        </w:rPr>
        <w:t xml:space="preserve">DFID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E7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2003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წ</w:t>
          </w:r>
        </w:sdtContent>
      </w:sdt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 Genève (Switzerland) – vice-chairman of the 18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international conference of labor statistics held by international labor organization.</w:t>
      </w:r>
    </w:p>
    <w:p w:rsidR="00000000" w:rsidDel="00000000" w:rsidP="00000000" w:rsidRDefault="00000000" w:rsidRPr="00000000" w14:paraId="000000E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1996–2002</w:t>
      </w:r>
      <w:r w:rsidDel="00000000" w:rsidR="00000000" w:rsidRPr="00000000">
        <w:rPr>
          <w:sz w:val="20"/>
          <w:szCs w:val="20"/>
          <w:rtl w:val="0"/>
        </w:rPr>
        <w:t xml:space="preserve">–Head of State Examination Commission at Ivane Javakhishvili Tbilisi State University faculty of Economics.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Spouse </w:t>
      </w:r>
      <w:r w:rsidDel="00000000" w:rsidR="00000000" w:rsidRPr="00000000">
        <w:rPr>
          <w:b w:val="1"/>
          <w:rtl w:val="0"/>
        </w:rPr>
        <w:t xml:space="preserve">– Lia Kurkhuli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Associated Professor at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Georgian National University (GNU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Daughter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Natia Archvadze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Leading  specialist at the Budget and Finance Committee Parliament of Georgia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Irakli Archvadze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Doctoral student  at the Georgian Patriarchate Holy Andrew the First Called Name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Georgian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Publications and Participations in Conferences </w:t>
      </w:r>
    </w:p>
    <w:p w:rsidR="00000000" w:rsidDel="00000000" w:rsidP="00000000" w:rsidRDefault="00000000" w:rsidRPr="00000000" w14:paraId="000000F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(in last 10 years)</w:t>
      </w:r>
    </w:p>
    <w:p w:rsidR="00000000" w:rsidDel="00000000" w:rsidP="00000000" w:rsidRDefault="00000000" w:rsidRPr="00000000" w14:paraId="000000F4">
      <w:pPr>
        <w:ind w:left="3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Books:</w:t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Economical Psychology, text-books for the students majoring in psychology, economics or in business</w:t>
      </w:r>
      <w:r w:rsidDel="00000000" w:rsidR="00000000" w:rsidRPr="00000000">
        <w:rPr>
          <w:sz w:val="20"/>
          <w:szCs w:val="20"/>
          <w:rtl w:val="0"/>
        </w:rPr>
        <w:t xml:space="preserve">– Tbilisi, „Meridiani”, 2010 (co-writer).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Comparing purchasing power parity of Sovier Ruble  in 1988 to Georgian Lari in 2009</w:t>
      </w:r>
      <w:r w:rsidDel="00000000" w:rsidR="00000000" w:rsidRPr="00000000">
        <w:rPr>
          <w:sz w:val="20"/>
          <w:szCs w:val="20"/>
          <w:rtl w:val="0"/>
        </w:rPr>
        <w:t xml:space="preserve"> (Economic-statistical analysis),– Tbilisi, „Meridiani“, 2010 (Co-writer). 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Contemporary Georgian Economy: Some aspects of  development level and Vulnerability. Tbilisi, Georgian Development Research Institute,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Georgian Economy (Co-author). – </w:t>
      </w:r>
      <w:r w:rsidDel="00000000" w:rsidR="00000000" w:rsidRPr="00000000">
        <w:rPr>
          <w:sz w:val="20"/>
          <w:szCs w:val="20"/>
          <w:rtl w:val="0"/>
        </w:rPr>
        <w:t xml:space="preserve">Tbilisi, “Siakhle”, 2012.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Demographic Ageing of Society and Problems of Optimization of pension System. (Co-Author).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Tbilisi, “Meridiani”, 2012.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Kind of People does the Authority Deserve? – </w:t>
      </w:r>
      <w:r w:rsidDel="00000000" w:rsidR="00000000" w:rsidRPr="00000000">
        <w:rPr>
          <w:sz w:val="20"/>
          <w:szCs w:val="20"/>
          <w:rtl w:val="0"/>
        </w:rPr>
        <w:t xml:space="preserve">Tbilisi, 2014. </w:t>
      </w:r>
    </w:p>
    <w:p w:rsidR="00000000" w:rsidDel="00000000" w:rsidP="00000000" w:rsidRDefault="00000000" w:rsidRPr="00000000" w14:paraId="000000FB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Lexicon on Economic Psychology.</w:t>
      </w:r>
      <w:r w:rsidDel="00000000" w:rsidR="00000000" w:rsidRPr="00000000">
        <w:rPr>
          <w:sz w:val="20"/>
          <w:szCs w:val="20"/>
          <w:rtl w:val="0"/>
        </w:rPr>
        <w:t xml:space="preserve"> – Tbilisi, 2016.</w:t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Political Economy Talks</w:t>
      </w:r>
      <w:r w:rsidDel="00000000" w:rsidR="00000000" w:rsidRPr="00000000">
        <w:rPr>
          <w:sz w:val="20"/>
          <w:szCs w:val="20"/>
          <w:rtl w:val="0"/>
        </w:rPr>
        <w:t xml:space="preserve">. – Tbilisi, 2017. </w:t>
      </w:r>
    </w:p>
    <w:p w:rsidR="00000000" w:rsidDel="00000000" w:rsidP="00000000" w:rsidRDefault="00000000" w:rsidRPr="00000000" w14:paraId="000000F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3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3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Articles: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Global Economic crisis –Signs and trends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„Social Economy“, N1, 2009, page. 52–55.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aspects about the well being of the population of Georgia and social economic stratification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collected articles „power and society in Georgia”. – Tbilisi, “Universali”“, 2009, page. 155–169.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aspects of modern social- economic situation of the population of Georgia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„Socialuri Ekonomika“, N 1, 2010.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Modern condition of agriculture of Georgia and perspectives of its 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„Ekonomika da Biznesi“, N6, 2010 , (co-writer).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Economic Discomfort Index (In Georgia and in the USA). Mechanisms for ensuring sustainable development of the post-crisis economy. Tbilisi,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“Risks and challenges for sustanaible development of Georgia. – Tbilisi, Hause of Free Opinion, Tbilisi, 2011.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crisis of retirement age and System and the main directions of coping with them in modern Georgia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– Scientific-Practical Conference devoted to the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Anniversary of Kutaisi University “Contemporary Problems of Economics and Business and Trends of Development”. Kutaisi, November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2011.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Economic Discomfort Index: The essence and applied value.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“Akhali ekonomika” (“New Economics”). – N1 (24), 2012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Ageing of Population – Challenge for modern pensioning system. “Economic Profile”, N10, 2012.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Inflation processes and purchasing power of money in contemporary Georgia. -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http://www.slideshare.net/fullscreen/gdri_ge/ss-12584338/1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18.04.2012.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aspects of calculation of  average wage of Georgian employees and possibilities of its comparison with international standards. International Scientific-Practical Conference “Sustainable Economic Development Issues: Realities and Opportunities”. Kutaisi, 21-22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“National” specificities of waging motivation.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“Social Economy”, N5, 2012.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Economic satisfaction index of population:   The essence and scope of using.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“Social Economy”, N1, 2013.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Influence of labour migration on response indicators of labour markets condition (on exemple of Georgia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Migratin, Vol. 6, Tbilisi, “Universal”, 2013. pp. 104-118.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Economies of post-Soviet Countries after getting independence (1990-2012)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Scientific-Practical Conference “Modern problems of social-Economic Development and Informatization: New Challenges and Perspecives”. Kutaisi, 26-27 October, 2013.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Some aspects of comparison Economic and Military Potential of Georgia and Russia within their controlled territories (Abkhazia, South Osethia).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http://globalresearch.ge/index.php?menuid=18&amp;lang=1&amp;id=35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– 20.01.2014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some aspects of Georgian-Turkish economic relations. “21-st Century”, Erevan, N 5, 2014. (on Russian).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Economic and Demographic comparison of Georgia and Turkey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- 9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Silk Road International Conference on Business, Economics, International Relations and Education. – Tbilisi, 23-25 May, 2014.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Ethnic and confessional structure of the population of Georgia at the beginning of the XXI century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.-   "Economic Profile",  N15, February, 2015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end of China’s one child policy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"Innovative Economics and Management" N1, 2016, p. 209-214.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Economic issues in Georgian Patriarch's messages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- IX International Scientific Conference Reports. Kutaisi, 22-23 October, p. 15-20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Грузия и Россия:  Экономика примирения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. </w:t>
            <w:tab/>
            <w:t xml:space="preserve">«Мир перемен»</w:t>
            <w:tab/>
            <w:t xml:space="preserve">№4, 2016, сс.129-139.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Conditionalities in calculation of macroeconomic indicators in modern conditions of globalization (on the example of Georgia's GDP).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"Globalization and Business", N2, 2017, p. 60-67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Georgia-China Modern Economic Relations and Prospects.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http://globalresearch.ge/research/joseph-archvadze-china.html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9.06.2017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NGOs in Georgia: Role and Impact on Social-Political Processes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- http://globalresearch.ge/research/joseph-archvadze-ngo.html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5.07.2017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Inflation and increase of dependence of Georgian population on the banking sector and gaming business.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http://globalresearch.ge/research/archvadze-inflacia-bank.html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25.09.2017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the coefficient of influence of exogenous factors on inflation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International Scientific-Practical Conference "Economics, Business and Tourism: Current Issues, Attitudes and Innovations",  p. 8-11, 11-12.11.2017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nature and scope of repatriation of funds by labor migrants (on the example of Georgia and its land neighbors).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MIGRATION 8. TSU Migration Research Center / Central European Union, Tbilisi 2017, p. 79-95.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Intergenerational relationships as a factor country's economic development and population’s income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(the context of Georgia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Problems of demography and sociology Collection of works. - Tbilisi, Institute of Demography and Sociology of Iliauni, 2017, p. 52-61.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Особенности формирования и проблемы использования второго демографического дивиденда в Грузии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(в соавтростве).</w:t>
        <w:tab/>
        <w:t xml:space="preserve">Сборник научных трудов Центра народонаселения экономического факультета МГУ.</w:t>
        <w:tab/>
        <w:t xml:space="preserve">М., МГУ, 2017с. 62-70.</w:t>
      </w:r>
    </w:p>
    <w:p w:rsidR="00000000" w:rsidDel="00000000" w:rsidP="00000000" w:rsidRDefault="00000000" w:rsidRPr="00000000" w14:paraId="0000011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trHeight w:val="386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libri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41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Heading1">
    <w:name w:val="heading 1"/>
    <w:basedOn w:val="Normal"/>
    <w:next w:val="Normal"/>
    <w:link w:val="Heading1Char"/>
    <w:qFormat w:val="1"/>
    <w:rsid w:val="00354129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54129"/>
    <w:rPr>
      <w:rFonts w:ascii="Arial" w:cs="Arial" w:eastAsia="Times New Roman" w:hAnsi="Arial"/>
      <w:b w:val="1"/>
      <w:bCs w:val="1"/>
      <w:kern w:val="32"/>
      <w:sz w:val="32"/>
      <w:szCs w:val="32"/>
      <w:lang w:eastAsia="ru-RU" w:val="ru-RU"/>
    </w:rPr>
  </w:style>
  <w:style w:type="paragraph" w:styleId="NormalWeb">
    <w:name w:val="Normal (Web)"/>
    <w:basedOn w:val="Normal"/>
    <w:rsid w:val="00354129"/>
    <w:pPr>
      <w:spacing w:after="100" w:afterAutospacing="1" w:before="100" w:beforeAutospacing="1"/>
    </w:pPr>
  </w:style>
  <w:style w:type="paragraph" w:styleId="Aeeaoaeaa1" w:customStyle="1">
    <w:name w:val="A?eeaoae?aa 1"/>
    <w:basedOn w:val="Normal"/>
    <w:next w:val="Normal"/>
    <w:link w:val="Aeeaoaeaa1Char"/>
    <w:rsid w:val="00354129"/>
    <w:pPr>
      <w:keepNext w:val="1"/>
      <w:widowControl w:val="0"/>
      <w:jc w:val="right"/>
    </w:pPr>
    <w:rPr>
      <w:b w:val="1"/>
      <w:sz w:val="20"/>
      <w:szCs w:val="20"/>
      <w:lang w:eastAsia="en-US" w:val="en-US"/>
    </w:rPr>
  </w:style>
  <w:style w:type="paragraph" w:styleId="Aaoeeu" w:customStyle="1">
    <w:name w:val="Aaoeeu"/>
    <w:rsid w:val="00354129"/>
    <w:pPr>
      <w:widowControl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Eaoaeaa" w:customStyle="1">
    <w:name w:val="Eaoae?aa"/>
    <w:basedOn w:val="Aaoeeu"/>
    <w:rsid w:val="00354129"/>
    <w:pPr>
      <w:tabs>
        <w:tab w:val="center" w:pos="4153"/>
        <w:tab w:val="right" w:pos="8306"/>
      </w:tabs>
    </w:pPr>
  </w:style>
  <w:style w:type="paragraph" w:styleId="Aeeaoaeaa2" w:customStyle="1">
    <w:name w:val="A?eeaoae?aa 2"/>
    <w:basedOn w:val="Aaoeeu"/>
    <w:next w:val="Aaoeeu"/>
    <w:rsid w:val="00354129"/>
    <w:pPr>
      <w:keepNext w:val="1"/>
      <w:jc w:val="right"/>
    </w:pPr>
    <w:rPr>
      <w:i w:val="1"/>
    </w:rPr>
  </w:style>
  <w:style w:type="paragraph" w:styleId="OiaeaeiYiio2" w:customStyle="1">
    <w:name w:val="O?ia eaeiYiio 2"/>
    <w:basedOn w:val="Aaoeeu"/>
    <w:rsid w:val="00354129"/>
    <w:pPr>
      <w:jc w:val="right"/>
    </w:pPr>
    <w:rPr>
      <w:i w:val="1"/>
      <w:sz w:val="16"/>
    </w:rPr>
  </w:style>
  <w:style w:type="paragraph" w:styleId="BodyText2">
    <w:name w:val="Body Text 2"/>
    <w:basedOn w:val="Normal"/>
    <w:link w:val="BodyText2Char"/>
    <w:rsid w:val="00354129"/>
    <w:pPr>
      <w:spacing w:after="120" w:line="480" w:lineRule="auto"/>
    </w:pPr>
    <w:rPr>
      <w:lang w:eastAsia="en-US" w:val="en-US"/>
    </w:rPr>
  </w:style>
  <w:style w:type="character" w:styleId="BodyText2Char" w:customStyle="1">
    <w:name w:val="Body Text 2 Char"/>
    <w:basedOn w:val="DefaultParagraphFont"/>
    <w:link w:val="BodyText2"/>
    <w:rsid w:val="0035412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5412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rsid w:val="00354129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PageNumber">
    <w:name w:val="page number"/>
    <w:basedOn w:val="DefaultParagraphFont"/>
    <w:rsid w:val="00354129"/>
  </w:style>
  <w:style w:type="paragraph" w:styleId="a" w:customStyle="1">
    <w:name w:val="Абзац списка"/>
    <w:basedOn w:val="Normal"/>
    <w:qFormat w:val="1"/>
    <w:rsid w:val="00354129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apple-style-span" w:customStyle="1">
    <w:name w:val="apple-style-span"/>
    <w:basedOn w:val="DefaultParagraphFont"/>
    <w:rsid w:val="00354129"/>
  </w:style>
  <w:style w:type="character" w:styleId="Aeeaoaeaa1Char" w:customStyle="1">
    <w:name w:val="A?eeaoae?aa 1 Char"/>
    <w:basedOn w:val="DefaultParagraphFont"/>
    <w:link w:val="Aeeaoaeaa1"/>
    <w:rsid w:val="00354129"/>
    <w:rPr>
      <w:rFonts w:ascii="Times New Roman" w:cs="Times New Roman" w:eastAsia="Times New Roman" w:hAnsi="Times New Roman"/>
      <w:b w:val="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 w:val="1"/>
    <w:rsid w:val="00354129"/>
    <w:pPr>
      <w:ind w:left="720"/>
      <w:contextualSpacing w:val="1"/>
    </w:pPr>
  </w:style>
  <w:style w:type="character" w:styleId="Hyperlink">
    <w:name w:val="Hyperlink"/>
    <w:basedOn w:val="DefaultParagraphFont"/>
    <w:rsid w:val="00354129"/>
    <w:rPr>
      <w:color w:val="0000ff"/>
      <w:u w:val="single"/>
    </w:rPr>
  </w:style>
  <w:style w:type="character" w:styleId="Strong">
    <w:name w:val="Strong"/>
    <w:basedOn w:val="DefaultParagraphFont"/>
    <w:qFormat w:val="1"/>
    <w:rsid w:val="00354129"/>
    <w:rPr>
      <w:b w:val="1"/>
      <w:bCs w:val="1"/>
    </w:rPr>
  </w:style>
  <w:style w:type="paragraph" w:styleId="Default" w:customStyle="1">
    <w:name w:val="Default"/>
    <w:rsid w:val="00354129"/>
    <w:pPr>
      <w:autoSpaceDE w:val="0"/>
      <w:autoSpaceDN w:val="0"/>
      <w:adjustRightInd w:val="0"/>
      <w:spacing w:after="0" w:line="240" w:lineRule="auto"/>
    </w:pPr>
    <w:rPr>
      <w:rFonts w:ascii="UGDQHK+Arial-BoldMT" w:cs="UGDQHK+Arial-BoldMT" w:hAnsi="UGDQHK+Arial-BoldMT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lideshare.net/fullscreen/gdri_ge/ss-12584338/1" TargetMode="External"/><Relationship Id="rId8" Type="http://schemas.openxmlformats.org/officeDocument/2006/relationships/hyperlink" Target="http://globalresearch.ge/index.php?menuid=18&amp;lang=1&amp;id=3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wtyDRunsOV4c71wHWkxsAES0Qg==">AMUW2mXTMYtrU+myDWr4rLUbCaRpRshtoSVIpCCc9K7ZS+qeb771+JyijcWpLcgo1ypdQXnw6w7ST/i6SLQX2Tbzxw3pKLgnDkLFyFM7MXO9KliZOlTeyaj4LqPqnznOz17ll6NZ3mk8UvQEb6+ipVyGubxQn7QnFsGckXrj32ZzN7JQo40u0d7TFh0G9jeuta5SZ2gdLphmUMu77miMZ0zqUhTaNfncjQ==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2018-03-16T17:02:00Z</dcterms:created>
  <dc:creator>Windows 555-79-72-89</dc:creator>
</cp:coreProperties>
</file>