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5.0" w:type="dxa"/>
        <w:jc w:val="left"/>
        <w:tblInd w:w="0.0" w:type="pc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283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1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Nodari Maglaperidze</w:t>
            </w:r>
          </w:p>
        </w:tc>
      </w:tr>
      <w:tr>
        <w:trPr>
          <w:trHeight w:val="22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25550" cy="1584960"/>
                  <wp:effectExtent b="0" l="0" r="0" t="0"/>
                  <wp:docPr id="103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5849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Merriweather" w:cs="Merriweather" w:eastAsia="Merriweather" w:hAnsi="Merriweather"/>
                <w:color w:val="1f497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1f497d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1f497d"/>
                <w:sz w:val="24"/>
                <w:szCs w:val="24"/>
                <w:vertAlign w:val="baseline"/>
                <w:rtl w:val="0"/>
              </w:rPr>
              <w:t xml:space="preserve">Georgia,Kutaisi, Javaxishvili str.  N13/32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b="0" l="0" r="0" t="0"/>
                  <wp:wrapSquare wrapText="bothSides" distB="0" distT="0" distL="0" distR="71755"/>
                  <wp:docPr id="103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color w:val="1f497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right" w:pos="8218"/>
              </w:tabs>
              <w:rPr>
                <w:rFonts w:ascii="Merriweather" w:cs="Merriweather" w:eastAsia="Merriweather" w:hAnsi="Merriweather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f3a38"/>
                <w:sz w:val="24"/>
                <w:szCs w:val="24"/>
                <w:shd w:fill="auto" w:val="clear"/>
                <w:vertAlign w:val="baseline"/>
                <w:rtl w:val="0"/>
              </w:rPr>
              <w:t xml:space="preserve">0431244268   </w:t>
            </w: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126365" cy="129540"/>
                  <wp:effectExtent b="0" l="0" r="0" t="0"/>
                  <wp:docPr id="103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+995 577 626753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b="0" l="0" r="0" t="0"/>
                  <wp:wrapSquare wrapText="bothSides" distB="0" distT="0" distL="0" distR="71755"/>
                  <wp:docPr id="10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color w:val="548dd4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548dd4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maghlaperidzenodari@yahoo.com</w:t>
            </w:r>
            <w:r w:rsidDel="00000000" w:rsidR="00000000" w:rsidRPr="00000000">
              <w:rPr>
                <w:rFonts w:ascii="Arial" w:cs="Arial" w:eastAsia="Arial" w:hAnsi="Arial"/>
                <w:color w:val="548dd4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b="0" l="0" r="0" t="0"/>
                  <wp:wrapSquare wrapText="bothSides" distB="0" distT="0" distL="0" distR="71755"/>
                  <wp:docPr id="103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48dd4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593cb"/>
                <w:sz w:val="24"/>
                <w:szCs w:val="24"/>
                <w:shd w:fill="auto" w:val="clear"/>
                <w:vertAlign w:val="baseline"/>
                <w:rtl w:val="0"/>
              </w:rPr>
              <w:t xml:space="preserve">Facebook :  https://www.facebook.com/nodo.maglapheridze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b="0" l="0" r="0" t="0"/>
                  <wp:wrapSquare wrapText="bothSides" distB="0" distT="0" distL="0" distR="71755"/>
                  <wp:docPr id="103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97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593c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Sex: 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Male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593c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|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593c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07/12/1989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Citizen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Georgian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trHeight w:val="170" w:hRule="atLeast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1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education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102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54.0" w:type="dxa"/>
        <w:jc w:val="left"/>
        <w:tblInd w:w="0.0" w:type="pct"/>
        <w:tblLayout w:type="fixed"/>
        <w:tblLook w:val="0000"/>
      </w:tblPr>
      <w:tblGrid>
        <w:gridCol w:w="4320"/>
        <w:gridCol w:w="4905"/>
        <w:gridCol w:w="1329"/>
        <w:tblGridChange w:id="0">
          <w:tblGrid>
            <w:gridCol w:w="4320"/>
            <w:gridCol w:w="4905"/>
            <w:gridCol w:w="1329"/>
          </w:tblGrid>
        </w:tblGridChange>
      </w:tblGrid>
      <w:tr>
        <w:trPr>
          <w:trHeight w:val="747" w:hRule="atLeast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1996-2007                         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2007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                                                  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pos="1050"/>
              </w:tabs>
              <w:rPr>
                <w:rFonts w:ascii="Merriweather" w:cs="Merriweather" w:eastAsia="Merriweather" w:hAnsi="Merriweather"/>
                <w:color w:val="1f497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1f497d"/>
                <w:sz w:val="24"/>
                <w:szCs w:val="24"/>
                <w:vertAlign w:val="baseline"/>
                <w:rtl w:val="0"/>
              </w:rPr>
              <w:t xml:space="preserve">              2017-2019</w:t>
            </w:r>
          </w:p>
          <w:p w:rsidR="00000000" w:rsidDel="00000000" w:rsidP="00000000" w:rsidRDefault="00000000" w:rsidRPr="00000000" w14:paraId="0000001E">
            <w:pPr>
              <w:tabs>
                <w:tab w:val="left" w:pos="1050"/>
              </w:tabs>
              <w:rPr>
                <w:color w:val="1f497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Kutaisi Akaki Tsereteli N1 classic gymnasium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Medical Faculty,Akaki Tsereteli University    (Kutaisi)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of Health Care Policy and Management of Akaki Tsereteli University Faculty of Medicine.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3f3a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50.0" w:type="dxa"/>
        <w:jc w:val="left"/>
        <w:tblInd w:w="0.0" w:type="pct"/>
        <w:tblLayout w:type="fixed"/>
        <w:tblLook w:val="0000"/>
      </w:tblPr>
      <w:tblGrid>
        <w:gridCol w:w="2835"/>
        <w:gridCol w:w="7515"/>
        <w:tblGridChange w:id="0">
          <w:tblGrid>
            <w:gridCol w:w="2835"/>
            <w:gridCol w:w="7515"/>
          </w:tblGrid>
        </w:tblGridChange>
      </w:tblGrid>
      <w:tr>
        <w:trPr>
          <w:trHeight w:val="170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1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103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1544"/>
        <w:gridCol w:w="1498"/>
        <w:gridCol w:w="1499"/>
        <w:gridCol w:w="1500"/>
        <w:gridCol w:w="1501"/>
        <w:tblGridChange w:id="0">
          <w:tblGrid>
            <w:gridCol w:w="2834"/>
            <w:gridCol w:w="1544"/>
            <w:gridCol w:w="1498"/>
            <w:gridCol w:w="1499"/>
            <w:gridCol w:w="1500"/>
            <w:gridCol w:w="1501"/>
          </w:tblGrid>
        </w:tblGridChange>
      </w:tblGrid>
      <w:tr>
        <w:trPr>
          <w:trHeight w:val="255" w:hRule="atLeast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Native language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georgian</w:t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Other languages</w:t>
            </w:r>
          </w:p>
        </w:tc>
        <w:tc>
          <w:tcPr>
            <w:gridSpan w:val="2"/>
            <w:tcBorders>
              <w:top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1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1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UNDERSTANDING</w:t>
            </w:r>
          </w:p>
        </w:tc>
        <w:tc>
          <w:tcPr>
            <w:gridSpan w:val="2"/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SPEAKING </w:t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 </w:t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Listening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Spoken interaction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Spoken production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english  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1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rPr>
                <w:rFonts w:ascii="Merriweather" w:cs="Merriweather" w:eastAsia="Merriweather" w:hAnsi="Merriweather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russian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1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rPr>
                <w:rFonts w:ascii="Merriweather" w:cs="Merriweather" w:eastAsia="Merriweather" w:hAnsi="Merriweather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rPr>
                <w:rFonts w:ascii="Merriweather" w:cs="Merriweather" w:eastAsia="Merriweather" w:hAnsi="Merriweather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40.0" w:type="dxa"/>
        <w:jc w:val="left"/>
        <w:tblInd w:w="0.0" w:type="pct"/>
        <w:tblLayout w:type="fixed"/>
        <w:tblLook w:val="0000"/>
      </w:tblPr>
      <w:tblGrid>
        <w:gridCol w:w="2835"/>
        <w:gridCol w:w="7605"/>
        <w:tblGridChange w:id="0">
          <w:tblGrid>
            <w:gridCol w:w="2835"/>
            <w:gridCol w:w="7605"/>
          </w:tblGrid>
        </w:tblGridChange>
      </w:tblGrid>
      <w:tr>
        <w:trPr>
          <w:trHeight w:val="170" w:hRule="atLeast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Skillful, Sociable, Punctual, Creative, Leading Skills, Ability to Work in a Stressed Environment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70" w:hRule="atLeast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Programs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Microsoft Office Word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-Fluently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Microsoft Office Excel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-Fluently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Office PowerPoint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-Fluently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 skype/facebook/mail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other internet programs-Fluently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EIDSS - Electronic  Integrated  Disease  Surveillance  System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NCDC - Logistics module</w:t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color w:val="1f497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trHeight w:val="170" w:hRule="atLeast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1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Experience at local level</w:t>
        <w:br w:type="textWrapping"/>
        <w:t xml:space="preserve">2011-2016                      Unified National Examination Center - Curator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2012-2013                      United Water Supply Company of Georgia - Service Agent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2014-present                  Kutaisi "Public Health and Safety Environment Center"Main specialist.                                                            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60"/>
        </w:tabs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2017-2020                      2017-present Clinic "Beaumond" - Polyclinic Manager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60"/>
        </w:tabs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2018-2020                      National Center for Disease Control – state programs coordinator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60"/>
        </w:tabs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2019-present                  Ak.Tsereteli State University – invited lecturer</w:t>
      </w:r>
    </w:p>
    <w:p w:rsidR="00000000" w:rsidDel="00000000" w:rsidP="00000000" w:rsidRDefault="00000000" w:rsidRPr="00000000" w14:paraId="00000082">
      <w:pPr>
        <w:tabs>
          <w:tab w:val="left" w:pos="1860"/>
        </w:tabs>
        <w:rPr>
          <w:rFonts w:ascii="Merriweather" w:cs="Merriweather" w:eastAsia="Merriweather" w:hAnsi="Merriweather"/>
          <w:color w:val="1f497d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1f497d"/>
          <w:sz w:val="24"/>
          <w:szCs w:val="24"/>
          <w:rtl w:val="0"/>
        </w:rPr>
        <w:t xml:space="preserve">2019-present                   Kutaisi University - Invited Lecturer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60"/>
        </w:tabs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2020-present                  LTD ,,LJ and Company – West Georgia Tuberculosis and Infectious Disease Center” -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60"/>
        </w:tabs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Chief physician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Merriweather" w:cs="Merriweather" w:eastAsia="Merriweather" w:hAnsi="Merriweather"/>
          <w:color w:val="1f497d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color w:val="1f497d"/>
          <w:sz w:val="24"/>
          <w:szCs w:val="24"/>
          <w:vertAlign w:val="baseline"/>
          <w:rtl w:val="0"/>
        </w:rPr>
        <w:t xml:space="preserve">Trainings, seminars, congresses.</w:t>
      </w:r>
    </w:p>
    <w:p w:rsidR="00000000" w:rsidDel="00000000" w:rsidP="00000000" w:rsidRDefault="00000000" w:rsidRPr="00000000" w14:paraId="00000087">
      <w:pPr>
        <w:rPr>
          <w:rFonts w:ascii="Merriweather" w:cs="Merriweather" w:eastAsia="Merriweather" w:hAnsi="Merriweather"/>
          <w:color w:val="1f497d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color w:val="1f497d"/>
          <w:sz w:val="24"/>
          <w:szCs w:val="24"/>
          <w:vertAlign w:val="baseline"/>
          <w:rtl w:val="0"/>
        </w:rPr>
        <w:t xml:space="preserve">2012 year                        Training "Basic Managment  of Health"</w:t>
      </w:r>
    </w:p>
    <w:p w:rsidR="00000000" w:rsidDel="00000000" w:rsidP="00000000" w:rsidRDefault="00000000" w:rsidRPr="00000000" w14:paraId="00000088">
      <w:pPr>
        <w:rPr>
          <w:rFonts w:ascii="Merriweather" w:cs="Merriweather" w:eastAsia="Merriweather" w:hAnsi="Merriweather"/>
          <w:color w:val="1f497d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color w:val="1f497d"/>
          <w:sz w:val="24"/>
          <w:szCs w:val="24"/>
          <w:vertAlign w:val="baseline"/>
          <w:rtl w:val="0"/>
        </w:rPr>
        <w:t xml:space="preserve">2013 year                        Training  "Modern Concepts of Health Management"</w:t>
      </w:r>
    </w:p>
    <w:p w:rsidR="00000000" w:rsidDel="00000000" w:rsidP="00000000" w:rsidRDefault="00000000" w:rsidRPr="00000000" w14:paraId="00000089">
      <w:pPr>
        <w:rPr>
          <w:rFonts w:ascii="Merriweather" w:cs="Merriweather" w:eastAsia="Merriweather" w:hAnsi="Merriweather"/>
          <w:color w:val="1f497d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color w:val="1f497d"/>
          <w:sz w:val="24"/>
          <w:szCs w:val="24"/>
          <w:vertAlign w:val="baseline"/>
          <w:rtl w:val="0"/>
        </w:rPr>
        <w:t xml:space="preserve">2018 year                        Training  “Clinical Manager Training Course” </w:t>
      </w:r>
    </w:p>
    <w:p w:rsidR="00000000" w:rsidDel="00000000" w:rsidP="00000000" w:rsidRDefault="00000000" w:rsidRPr="00000000" w14:paraId="0000008A">
      <w:pPr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color w:val="1f497d"/>
          <w:sz w:val="24"/>
          <w:szCs w:val="24"/>
          <w:vertAlign w:val="baseline"/>
          <w:rtl w:val="0"/>
        </w:rPr>
        <w:t xml:space="preserve">2019 year                        Scientific Conference - "Modern Advances in Clinical Medicine"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5970"/>
        </w:tabs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8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even"/>
      <w:footerReference r:id="rId16" w:type="even"/>
      <w:pgSz w:h="16838" w:w="11906" w:orient="portrait"/>
      <w:pgMar w:bottom="1474" w:top="540" w:left="850" w:right="680" w:header="850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2835"/>
        <w:tab w:val="left" w:pos="10205"/>
        <w:tab w:val="left" w:pos="2835"/>
        <w:tab w:val="right" w:pos="103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© European Union, 2002-2012 | http://europass.cedefop.europa.eu </w:t>
      <w:tab/>
      <w:t xml:space="preserve">Page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50"/>
      </w:tabs>
      <w:spacing w:after="0" w:before="153" w:line="240" w:lineRule="auto"/>
      <w:ind w:left="0" w:right="0" w:firstLine="0"/>
      <w:jc w:val="left"/>
      <w:rPr>
        <w:rFonts w:ascii="Merriweather" w:cs="Merriweather" w:eastAsia="Merriweather" w:hAnsi="Merriweather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erriweather" w:cs="Merriweather" w:eastAsia="Merriweather" w:hAnsi="Merriweather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50"/>
      </w:tabs>
      <w:spacing w:after="0" w:before="153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 xml:space="preserve"> </w:t>
      <w:tab/>
      <w:t xml:space="preserve"> Curriculum Vitae</w:t>
      <w:tab/>
      <w:t xml:space="preserve"> Replace with First name(s) Surname(s)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b="0" l="0" r="0" t="0"/>
          <wp:wrapSquare wrapText="bothSides" distB="0" distT="0" distL="0" distR="0"/>
          <wp:docPr id="103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3f3a38"/>
        <w:sz w:val="16"/>
        <w:szCs w:val="16"/>
        <w:lang w:val="ka-G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_ECV_HeadingContactDetails">
    <w:name w:val="_ECV_HeadingContactDetails"/>
    <w:next w:val="_ECV_HeadingContactDetails"/>
    <w:autoRedefine w:val="0"/>
    <w:hidden w:val="0"/>
    <w:qFormat w:val="0"/>
    <w:rPr>
      <w:rFonts w:ascii="Arial" w:hAnsi="Arial"/>
      <w:color w:val="1593cb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_ECV_ContactDetails">
    <w:name w:val="_ECV_ContactDetails"/>
    <w:next w:val="_ECV_ContactDetails"/>
    <w:autoRedefine w:val="0"/>
    <w:hidden w:val="0"/>
    <w:qFormat w:val="0"/>
    <w:rPr>
      <w:rFonts w:ascii="Arial" w:hAnsi="Arial"/>
      <w:color w:val="3f3a38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_ECV_InternetLink">
    <w:name w:val="_ECV_InternetLink"/>
    <w:next w:val="_ECV_InternetLink"/>
    <w:autoRedefine w:val="0"/>
    <w:hidden w:val="0"/>
    <w:qFormat w:val="0"/>
    <w:rPr>
      <w:rFonts w:ascii="Arial" w:hAnsi="Arial"/>
      <w:color w:val="3f3a38"/>
      <w:w w:val="100"/>
      <w:position w:val="-1"/>
      <w:sz w:val="18"/>
      <w:u w:val="single"/>
      <w:effect w:val="none"/>
      <w:shd w:color="auto" w:fill="auto" w:val="clear"/>
      <w:vertAlign w:val="baseline"/>
      <w:cs w:val="0"/>
      <w:em w:val="none"/>
      <w:lang w:bidi="und" w:eastAsia="und" w:val="en-GB"/>
    </w:rPr>
  </w:style>
  <w:style w:type="paragraph" w:styleId="_ECV_LeftHeading">
    <w:name w:val="_ECV_LeftHeading"/>
    <w:basedOn w:val="Normal"/>
    <w:next w:val="_ECV_LeftHeading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right="283" w:leftChars="-1" w:rightChars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RightColumn">
    <w:name w:val="_ECV_RightColumn"/>
    <w:basedOn w:val="Normal"/>
    <w:next w:val="_ECV_RightColumn"/>
    <w:autoRedefine w:val="0"/>
    <w:hidden w:val="0"/>
    <w:qFormat w:val="0"/>
    <w:pPr>
      <w:widowControl w:val="0"/>
      <w:suppressLineNumbers w:val="1"/>
      <w:suppressAutoHyphens w:val="0"/>
      <w:spacing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NameField">
    <w:name w:val="_ECV_NameField"/>
    <w:basedOn w:val="_ECV_RightColumn"/>
    <w:next w:val="_ECV_NameField"/>
    <w:autoRedefine w:val="0"/>
    <w:hidden w:val="0"/>
    <w:qFormat w:val="0"/>
    <w:pPr>
      <w:widowControl w:val="0"/>
      <w:suppressLineNumbers w:val="1"/>
      <w:suppressAutoHyphens w:val="0"/>
      <w:spacing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26"/>
      <w:szCs w:val="18"/>
      <w:effect w:val="none"/>
      <w:vertAlign w:val="baseline"/>
      <w:cs w:val="0"/>
      <w:em w:val="none"/>
      <w:lang w:bidi="hi-IN" w:eastAsia="zh-CN" w:val="en-GB"/>
    </w:rPr>
  </w:style>
  <w:style w:type="paragraph" w:styleId="_ECV_RightHeading">
    <w:name w:val="_ECV_RightHeading"/>
    <w:basedOn w:val="_ECV_NameField"/>
    <w:next w:val="_ECV_RightHeading"/>
    <w:autoRedefine w:val="0"/>
    <w:hidden w:val="0"/>
    <w:qFormat w:val="0"/>
    <w:pPr>
      <w:widowControl w:val="0"/>
      <w:suppressLineNumbers w:val="1"/>
      <w:suppressAutoHyphens w:val="0"/>
      <w:spacing w:before="62" w:line="100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5"/>
      <w:szCs w:val="18"/>
      <w:effect w:val="none"/>
      <w:vertAlign w:val="baseline"/>
      <w:cs w:val="0"/>
      <w:em w:val="none"/>
      <w:lang w:bidi="hi-IN" w:eastAsia="zh-CN" w:val="en-GB"/>
    </w:rPr>
  </w:style>
  <w:style w:type="paragraph" w:styleId="_ECV_Comments">
    <w:name w:val="_ECV_Comments"/>
    <w:basedOn w:val="_ECV_Text"/>
    <w:next w:val="_ECV_Comments"/>
    <w:autoRedefine w:val="0"/>
    <w:hidden w:val="0"/>
    <w:qFormat w:val="0"/>
    <w:pPr>
      <w:widowControl w:val="0"/>
      <w:suppressAutoHyphens w:val="0"/>
      <w:spacing w:after="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olor w:val="ff000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ubSectionHeading">
    <w:name w:val="_ECV_SubSectionHeading"/>
    <w:basedOn w:val="_ECV_RightColumn"/>
    <w:next w:val="_ECV_SubSectionHeading"/>
    <w:autoRedefine w:val="0"/>
    <w:hidden w:val="0"/>
    <w:qFormat w:val="0"/>
    <w:pPr>
      <w:widowControl w:val="0"/>
      <w:suppressLineNumbers w:val="1"/>
      <w:suppressAutoHyphens w:val="0"/>
      <w:spacing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0e4194"/>
      <w:spacing w:val="-6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ectionDetails">
    <w:name w:val="_ECV_SectionDetails"/>
    <w:basedOn w:val="Normal"/>
    <w:next w:val="_ECV_SectionDetails"/>
    <w:autoRedefine w:val="0"/>
    <w:hidden w:val="0"/>
    <w:qFormat w:val="0"/>
    <w:pPr>
      <w:widowControl w:val="0"/>
      <w:suppressLineNumbers w:val="1"/>
      <w:suppressAutoHyphens w:val="0"/>
      <w:autoSpaceDE w:val="0"/>
      <w:spacing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ectionBullet">
    <w:name w:val="_ECV_SectionBullet"/>
    <w:basedOn w:val="_ECV_SectionDetails"/>
    <w:next w:val="_ECV_SectionBullet"/>
    <w:autoRedefine w:val="0"/>
    <w:hidden w:val="0"/>
    <w:qFormat w:val="0"/>
    <w:pPr>
      <w:widowControl w:val="0"/>
      <w:suppressLineNumbers w:val="1"/>
      <w:suppressAutoHyphens w:val="0"/>
      <w:autoSpaceDE w:val="0"/>
      <w:spacing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Date">
    <w:name w:val="_ECV_Date"/>
    <w:basedOn w:val="_ECV_LeftHeading"/>
    <w:next w:val="_ECV_Date"/>
    <w:autoRedefine w:val="0"/>
    <w:hidden w:val="0"/>
    <w:qFormat w:val="0"/>
    <w:pPr>
      <w:widowControl w:val="0"/>
      <w:suppressLineNumbers w:val="1"/>
      <w:suppressAutoHyphens w:val="0"/>
      <w:spacing w:before="28" w:line="100" w:lineRule="atLeast"/>
      <w:ind w:right="283" w:leftChars="-1" w:rightChars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eftDetails">
    <w:name w:val="_ECV_LeftDetails"/>
    <w:basedOn w:val="_ECV_LeftHeading"/>
    <w:next w:val="_ECV_LeftDetails"/>
    <w:autoRedefine w:val="0"/>
    <w:hidden w:val="0"/>
    <w:qFormat w:val="0"/>
    <w:pPr>
      <w:widowControl w:val="0"/>
      <w:suppressLineNumbers w:val="1"/>
      <w:suppressAutoHyphens w:val="0"/>
      <w:spacing w:before="23" w:line="1" w:lineRule="atLeast"/>
      <w:ind w:right="283" w:leftChars="-1" w:rightChars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right" w:leader="none" w:pos="2835"/>
        <w:tab w:val="left" w:leader="none" w:pos="1020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Heading">
    <w:name w:val="_ECV_LanguageHeading"/>
    <w:basedOn w:val="_ECV_RightColumn"/>
    <w:next w:val="_ECV_LanguageHeading"/>
    <w:autoRedefine w:val="0"/>
    <w:hidden w:val="0"/>
    <w:qFormat w:val="0"/>
    <w:pPr>
      <w:widowControl w:val="0"/>
      <w:suppressLineNumbers w:val="1"/>
      <w:suppressAutoHyphens w:val="0"/>
      <w:spacing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SubHeading">
    <w:name w:val="_ECV_LanguageSubHeading"/>
    <w:basedOn w:val="_ECV_LanguageHeading"/>
    <w:next w:val="_ECV_LanguageSubHeading"/>
    <w:autoRedefine w:val="0"/>
    <w:hidden w:val="0"/>
    <w:qFormat w:val="0"/>
    <w:pPr>
      <w:widowControl w:val="0"/>
      <w:suppressLineNumbers w:val="1"/>
      <w:suppressAutoHyphens w:val="0"/>
      <w:spacing w:before="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aps w:val="0"/>
      <w:color w:val="0e4194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Level">
    <w:name w:val="_ECV_LanguageLevel"/>
    <w:basedOn w:val="_ECV_SectionDetails"/>
    <w:next w:val="_ECV_LanguageLevel"/>
    <w:autoRedefine w:val="0"/>
    <w:hidden w:val="0"/>
    <w:qFormat w:val="0"/>
    <w:pPr>
      <w:widowControl w:val="0"/>
      <w:suppressLineNumbers w:val="1"/>
      <w:suppressAutoHyphens w:val="0"/>
      <w:autoSpaceDE w:val="0"/>
      <w:spacing w:before="28" w:line="100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Mangal" w:eastAsia="SimSun" w:hAnsi="Arial"/>
      <w:caps w:val="1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Certificate">
    <w:name w:val="_ECV_LanguageCertificate"/>
    <w:basedOn w:val="_ECV_RightColumn"/>
    <w:next w:val="_ECV_LanguageCertificate"/>
    <w:autoRedefine w:val="0"/>
    <w:hidden w:val="0"/>
    <w:qFormat w:val="0"/>
    <w:pPr>
      <w:widowControl w:val="0"/>
      <w:suppressLineNumbers w:val="1"/>
      <w:suppressAutoHyphens w:val="0"/>
      <w:spacing w:before="0" w:line="100" w:lineRule="atLeast"/>
      <w:ind w:right="283"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Explanation">
    <w:name w:val="_ECV_LanguageExplanation"/>
    <w:basedOn w:val="Normal"/>
    <w:next w:val="_ECV_LanguageExplanation"/>
    <w:autoRedefine w:val="0"/>
    <w:hidden w:val="0"/>
    <w:qFormat w:val="0"/>
    <w:pPr>
      <w:widowControl w:val="0"/>
      <w:suppressAutoHyphens w:val="0"/>
      <w:autoSpaceDE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0e4194"/>
      <w:spacing w:val="-6"/>
      <w:w w:val="100"/>
      <w:kern w:val="1"/>
      <w:position w:val="-1"/>
      <w:sz w:val="15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Text">
    <w:name w:val="_ECV_Text"/>
    <w:basedOn w:val="BodyText"/>
    <w:next w:val="_ECV_Text"/>
    <w:autoRedefine w:val="0"/>
    <w:hidden w:val="0"/>
    <w:qFormat w:val="0"/>
    <w:pPr>
      <w:widowControl w:val="0"/>
      <w:suppressAutoHyphens w:val="0"/>
      <w:spacing w:after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Name">
    <w:name w:val="_ECV_LanguageName"/>
    <w:basedOn w:val="_ECV_LanguageCertificate"/>
    <w:next w:val="_ECV_LanguageName"/>
    <w:autoRedefine w:val="0"/>
    <w:hidden w:val="0"/>
    <w:qFormat w:val="0"/>
    <w:pPr>
      <w:widowControl w:val="0"/>
      <w:suppressLineNumbers w:val="1"/>
      <w:suppressAutoHyphens w:val="0"/>
      <w:spacing w:before="0" w:line="100" w:lineRule="atLeast"/>
      <w:ind w:right="283" w:leftChars="-1" w:rightChars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PersonalInfoHeading">
    <w:name w:val="_ECV_PersonalInfoHeading"/>
    <w:basedOn w:val="_ECV_LeftHeading"/>
    <w:next w:val="_ECV_PersonalInfoHeading"/>
    <w:autoRedefine w:val="0"/>
    <w:hidden w:val="0"/>
    <w:qFormat w:val="0"/>
    <w:pPr>
      <w:widowControl w:val="0"/>
      <w:suppressLineNumbers w:val="1"/>
      <w:suppressAutoHyphens w:val="0"/>
      <w:spacing w:before="57" w:line="1" w:lineRule="atLeast"/>
      <w:ind w:right="283" w:leftChars="-1" w:rightChars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GenderRow">
    <w:name w:val="_ECV_GenderRow"/>
    <w:basedOn w:val="Normal"/>
    <w:next w:val="_ECV_GenderRow"/>
    <w:autoRedefine w:val="0"/>
    <w:hidden w:val="0"/>
    <w:qFormat w:val="0"/>
    <w:pPr>
      <w:widowControl w:val="0"/>
      <w:suppressAutoHyphens w:val="0"/>
      <w:spacing w:before="85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CurriculumVitae_NextPages">
    <w:name w:val="_ECV_CurriculumVitae_NextPages"/>
    <w:basedOn w:val="Normal"/>
    <w:next w:val="_ECV_CurriculumVitae_NextPages"/>
    <w:autoRedefine w:val="0"/>
    <w:hidden w:val="0"/>
    <w:qFormat w:val="0"/>
    <w:pPr>
      <w:widowControl w:val="0"/>
      <w:suppressLineNumbers w:val="1"/>
      <w:tabs>
        <w:tab w:val="left" w:leader="none" w:pos="2835"/>
        <w:tab w:val="right" w:leader="none" w:pos="10350"/>
      </w:tabs>
      <w:suppressAutoHyphens w:val="0"/>
      <w:spacing w:before="153" w:line="100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vertAlign w:val="baseline"/>
      <w:cs w:val="0"/>
      <w:em w:val="none"/>
      <w:lang w:bidi="hi-IN" w:eastAsia="zh-CN" w:val="en-GB"/>
    </w:rPr>
  </w:style>
  <w:style w:type="paragraph" w:styleId="_ECV_BlueBox">
    <w:name w:val="_ECV_BlueBox"/>
    <w:basedOn w:val="Normal"/>
    <w:next w:val="_ECV_BlueBo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right"/>
      <w:textDirection w:val="btLr"/>
      <w:textAlignment w:val="bottom"/>
      <w:outlineLvl w:val="0"/>
    </w:pPr>
    <w:rPr>
      <w:rFonts w:ascii="Arial" w:cs="Mangal" w:eastAsia="SimSun" w:hAnsi="Arial"/>
      <w:color w:val="402c24"/>
      <w:spacing w:val="0"/>
      <w:w w:val="100"/>
      <w:kern w:val="1"/>
      <w:position w:val="-1"/>
      <w:sz w:val="8"/>
      <w:szCs w:val="10"/>
      <w:effect w:val="none"/>
      <w:vertAlign w:val="baseline"/>
      <w:cs w:val="0"/>
      <w:em w:val="none"/>
      <w:lang w:bidi="hi-IN" w:eastAsia="zh-CN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tabs>
        <w:tab w:val="center" w:leader="none" w:pos="4680"/>
        <w:tab w:val="right" w:leader="none" w:pos="936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character" w:styleId="HeaderChar">
    <w:name w:val="Header Char"/>
    <w:next w:val="HeaderChar"/>
    <w:autoRedefine w:val="0"/>
    <w:hidden w:val="0"/>
    <w:qFormat w:val="0"/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418xv+AsQMmquDM4rgYnFVlBHA==">AMUW2mUvQ36kBQqxjN6oYyjK2sWYh0bOxaKM7WJvp+C8Q3MH4yjww+Twc4fAyevylb24YFPubFD2A7sywA7Ie7YdMIOFwUdMoehg+nLcakXK0LMK5iH+FTI=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2013-03-04T18:43:00Z</dcterms:created>
  <dc:creator>gia</dc:creator>
</cp:coreProperties>
</file>